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7F88D8" w14:textId="7D39F5EB" w:rsidR="00D47A09" w:rsidRPr="00BE5564" w:rsidRDefault="00D47A09" w:rsidP="00D47A09">
      <w:pPr>
        <w:tabs>
          <w:tab w:val="right" w:pos="10204"/>
        </w:tabs>
        <w:rPr>
          <w:b/>
          <w:sz w:val="24"/>
          <w:szCs w:val="24"/>
        </w:rPr>
      </w:pPr>
      <w:r w:rsidRPr="00BE5564">
        <w:rPr>
          <w:rFonts w:eastAsia="Arial"/>
          <w:b/>
          <w:sz w:val="24"/>
          <w:szCs w:val="24"/>
        </w:rPr>
        <w:t>3GPP TSG-RAN WG2 Meeting #121</w:t>
      </w:r>
      <w:r w:rsidR="0062222F" w:rsidRPr="00BE5564">
        <w:rPr>
          <w:rFonts w:eastAsia="Arial"/>
          <w:b/>
          <w:sz w:val="24"/>
          <w:szCs w:val="24"/>
        </w:rPr>
        <w:t>bis electronic</w:t>
      </w:r>
      <w:r w:rsidRPr="00BE5564">
        <w:rPr>
          <w:rFonts w:eastAsia="Arial"/>
          <w:b/>
          <w:i/>
          <w:sz w:val="24"/>
          <w:szCs w:val="24"/>
        </w:rPr>
        <w:tab/>
      </w:r>
      <w:r w:rsidRPr="00BE5564">
        <w:rPr>
          <w:rFonts w:eastAsia="Arial"/>
          <w:b/>
          <w:sz w:val="24"/>
          <w:szCs w:val="24"/>
        </w:rPr>
        <w:t>R2-230</w:t>
      </w:r>
      <w:r w:rsidR="00263685">
        <w:rPr>
          <w:b/>
          <w:sz w:val="24"/>
          <w:szCs w:val="24"/>
        </w:rPr>
        <w:t>2982</w:t>
      </w:r>
    </w:p>
    <w:p w14:paraId="30B193DF" w14:textId="61B5CDFD" w:rsidR="00D47A09" w:rsidRPr="00BE5564" w:rsidRDefault="0062222F" w:rsidP="00D47A09">
      <w:pPr>
        <w:tabs>
          <w:tab w:val="left" w:pos="1985"/>
          <w:tab w:val="left" w:pos="8931"/>
        </w:tabs>
        <w:spacing w:after="60" w:line="288" w:lineRule="auto"/>
        <w:jc w:val="both"/>
        <w:rPr>
          <w:rFonts w:eastAsia="Arial"/>
          <w:b/>
          <w:sz w:val="24"/>
          <w:szCs w:val="24"/>
        </w:rPr>
      </w:pPr>
      <w:r w:rsidRPr="00BE5564">
        <w:rPr>
          <w:rFonts w:eastAsia="Arial"/>
          <w:b/>
          <w:sz w:val="24"/>
          <w:szCs w:val="24"/>
        </w:rPr>
        <w:t>Online</w:t>
      </w:r>
      <w:r w:rsidR="00D47A09" w:rsidRPr="00BE5564">
        <w:rPr>
          <w:rFonts w:eastAsia="Arial"/>
          <w:b/>
          <w:sz w:val="24"/>
          <w:szCs w:val="24"/>
        </w:rPr>
        <w:t xml:space="preserve">, </w:t>
      </w:r>
      <w:r w:rsidR="00DD4AE6" w:rsidRPr="00BE5564">
        <w:rPr>
          <w:rFonts w:eastAsia="Arial"/>
          <w:b/>
          <w:sz w:val="24"/>
          <w:szCs w:val="24"/>
        </w:rPr>
        <w:t>17</w:t>
      </w:r>
      <w:r w:rsidR="00D47A09" w:rsidRPr="00BE5564">
        <w:rPr>
          <w:rFonts w:eastAsia="Arial"/>
          <w:b/>
          <w:sz w:val="24"/>
          <w:szCs w:val="24"/>
          <w:vertAlign w:val="superscript"/>
        </w:rPr>
        <w:t>th</w:t>
      </w:r>
      <w:r w:rsidR="00D47A09" w:rsidRPr="00BE5564">
        <w:rPr>
          <w:rFonts w:eastAsia="Arial"/>
          <w:b/>
          <w:sz w:val="24"/>
          <w:szCs w:val="24"/>
        </w:rPr>
        <w:t xml:space="preserve"> –</w:t>
      </w:r>
      <w:r w:rsidR="00DD4AE6" w:rsidRPr="00BE5564">
        <w:rPr>
          <w:rFonts w:eastAsia="Arial"/>
          <w:b/>
          <w:sz w:val="24"/>
          <w:szCs w:val="24"/>
        </w:rPr>
        <w:t xml:space="preserve"> 26</w:t>
      </w:r>
      <w:r w:rsidR="00D47A09" w:rsidRPr="00BE5564">
        <w:rPr>
          <w:rFonts w:eastAsia="Arial"/>
          <w:b/>
          <w:sz w:val="24"/>
          <w:szCs w:val="24"/>
          <w:vertAlign w:val="superscript"/>
        </w:rPr>
        <w:t>th</w:t>
      </w:r>
      <w:r w:rsidR="00E402D7" w:rsidRPr="00BE5564">
        <w:rPr>
          <w:rFonts w:eastAsia="Arial"/>
          <w:b/>
          <w:sz w:val="24"/>
          <w:szCs w:val="24"/>
        </w:rPr>
        <w:t xml:space="preserve"> April,</w:t>
      </w:r>
      <w:r w:rsidR="00D47A09" w:rsidRPr="00BE5564">
        <w:rPr>
          <w:rFonts w:eastAsia="Arial"/>
          <w:b/>
          <w:sz w:val="24"/>
          <w:szCs w:val="24"/>
        </w:rPr>
        <w:t xml:space="preserve"> 2023</w:t>
      </w:r>
    </w:p>
    <w:p w14:paraId="27829DD7" w14:textId="77777777" w:rsidR="00D47A09" w:rsidRPr="00BE5564" w:rsidRDefault="00D47A09" w:rsidP="00D47A09">
      <w:pPr>
        <w:widowControl w:val="0"/>
        <w:pBdr>
          <w:top w:val="nil"/>
          <w:left w:val="nil"/>
          <w:bottom w:val="nil"/>
          <w:right w:val="nil"/>
          <w:between w:val="nil"/>
        </w:pBdr>
        <w:tabs>
          <w:tab w:val="right" w:pos="7088"/>
          <w:tab w:val="right" w:pos="9781"/>
        </w:tabs>
        <w:rPr>
          <w:rFonts w:eastAsia="Arial"/>
          <w:color w:val="000000"/>
          <w:sz w:val="24"/>
          <w:szCs w:val="24"/>
        </w:rPr>
      </w:pPr>
    </w:p>
    <w:p w14:paraId="58EE140D" w14:textId="6A56D3C3" w:rsidR="00D47A09" w:rsidRPr="00BE5564" w:rsidRDefault="00D47A09" w:rsidP="00D47A09">
      <w:pPr>
        <w:spacing w:after="120"/>
        <w:ind w:left="1985" w:hanging="1985"/>
        <w:rPr>
          <w:rFonts w:eastAsia="Arial"/>
          <w:b/>
          <w:sz w:val="24"/>
          <w:szCs w:val="24"/>
        </w:rPr>
      </w:pPr>
      <w:r w:rsidRPr="00BE5564">
        <w:rPr>
          <w:rFonts w:eastAsia="Arial"/>
          <w:b/>
          <w:sz w:val="24"/>
          <w:szCs w:val="24"/>
        </w:rPr>
        <w:t>Agenda Item</w:t>
      </w:r>
      <w:r w:rsidRPr="00BE5564">
        <w:rPr>
          <w:rFonts w:eastAsia="Arial"/>
          <w:b/>
          <w:sz w:val="24"/>
          <w:szCs w:val="24"/>
        </w:rPr>
        <w:tab/>
      </w:r>
      <w:r w:rsidR="004D4F39">
        <w:rPr>
          <w:rFonts w:eastAsia="Arial"/>
          <w:b/>
          <w:sz w:val="24"/>
          <w:szCs w:val="24"/>
        </w:rPr>
        <w:t>7</w:t>
      </w:r>
      <w:r w:rsidRPr="00BE5564">
        <w:rPr>
          <w:rFonts w:eastAsia="Arial"/>
          <w:b/>
          <w:sz w:val="24"/>
          <w:szCs w:val="24"/>
        </w:rPr>
        <w:t>.2.2</w:t>
      </w:r>
    </w:p>
    <w:p w14:paraId="4084137C" w14:textId="68A08BD8" w:rsidR="00D47A09" w:rsidRPr="00BE5564" w:rsidRDefault="00D47A09" w:rsidP="00D47A09">
      <w:pPr>
        <w:spacing w:after="120"/>
        <w:ind w:left="1985" w:hanging="1985"/>
        <w:rPr>
          <w:b/>
          <w:sz w:val="24"/>
          <w:szCs w:val="24"/>
        </w:rPr>
      </w:pPr>
      <w:r w:rsidRPr="00BE5564">
        <w:rPr>
          <w:rFonts w:eastAsia="Arial"/>
          <w:b/>
          <w:sz w:val="24"/>
          <w:szCs w:val="24"/>
        </w:rPr>
        <w:t>Source</w:t>
      </w:r>
      <w:r w:rsidRPr="00BE5564">
        <w:rPr>
          <w:rFonts w:eastAsia="Arial"/>
          <w:b/>
          <w:sz w:val="24"/>
          <w:szCs w:val="24"/>
        </w:rPr>
        <w:tab/>
      </w:r>
      <w:r w:rsidR="004D4F39">
        <w:rPr>
          <w:rFonts w:eastAsia="Arial"/>
          <w:b/>
          <w:sz w:val="24"/>
          <w:szCs w:val="24"/>
        </w:rPr>
        <w:tab/>
      </w:r>
      <w:r w:rsidRPr="00BE5564">
        <w:rPr>
          <w:rFonts w:eastAsia="Arial"/>
          <w:b/>
          <w:sz w:val="24"/>
          <w:szCs w:val="24"/>
        </w:rPr>
        <w:t>KT Corp.</w:t>
      </w:r>
    </w:p>
    <w:p w14:paraId="25EC50F1" w14:textId="4113BCB2" w:rsidR="00D47A09" w:rsidRPr="00BE5564" w:rsidRDefault="00D47A09" w:rsidP="00D47A09">
      <w:pPr>
        <w:spacing w:after="120"/>
        <w:ind w:left="1985" w:hanging="1985"/>
        <w:rPr>
          <w:rFonts w:eastAsia="Arial"/>
          <w:b/>
          <w:sz w:val="24"/>
          <w:szCs w:val="24"/>
        </w:rPr>
      </w:pPr>
      <w:r w:rsidRPr="00BE5564">
        <w:rPr>
          <w:rFonts w:eastAsia="Arial"/>
          <w:b/>
          <w:sz w:val="24"/>
          <w:szCs w:val="24"/>
        </w:rPr>
        <w:t>Title</w:t>
      </w:r>
      <w:r w:rsidRPr="00BE5564">
        <w:rPr>
          <w:rFonts w:eastAsia="Arial"/>
          <w:b/>
          <w:sz w:val="24"/>
          <w:szCs w:val="24"/>
        </w:rPr>
        <w:tab/>
      </w:r>
      <w:r w:rsidRPr="00BE5564">
        <w:rPr>
          <w:rFonts w:eastAsia="Arial"/>
          <w:b/>
          <w:sz w:val="24"/>
          <w:szCs w:val="24"/>
        </w:rPr>
        <w:tab/>
        <w:t>Discussion on Anchor UE (Re)discovery</w:t>
      </w:r>
      <w:r w:rsidR="004D4F39">
        <w:rPr>
          <w:rFonts w:eastAsia="Arial"/>
          <w:b/>
          <w:sz w:val="24"/>
          <w:szCs w:val="24"/>
        </w:rPr>
        <w:t xml:space="preserve"> and </w:t>
      </w:r>
      <w:r w:rsidRPr="00BE5564">
        <w:rPr>
          <w:rFonts w:eastAsia="Arial"/>
          <w:b/>
          <w:sz w:val="24"/>
          <w:szCs w:val="24"/>
        </w:rPr>
        <w:t>(Re)</w:t>
      </w:r>
      <w:r w:rsidR="004D4F39">
        <w:rPr>
          <w:rFonts w:eastAsia="Arial"/>
          <w:b/>
          <w:sz w:val="24"/>
          <w:szCs w:val="24"/>
        </w:rPr>
        <w:t>s</w:t>
      </w:r>
      <w:r w:rsidRPr="00BE5564">
        <w:rPr>
          <w:rFonts w:eastAsia="Arial"/>
          <w:b/>
          <w:sz w:val="24"/>
          <w:szCs w:val="24"/>
        </w:rPr>
        <w:t xml:space="preserve">election for </w:t>
      </w:r>
      <w:r w:rsidR="00C105E0">
        <w:rPr>
          <w:rFonts w:eastAsia="Arial"/>
          <w:b/>
          <w:sz w:val="24"/>
          <w:szCs w:val="24"/>
        </w:rPr>
        <w:t>SL</w:t>
      </w:r>
      <w:r w:rsidRPr="00BE5564">
        <w:rPr>
          <w:rFonts w:eastAsia="Arial"/>
          <w:b/>
          <w:sz w:val="24"/>
          <w:szCs w:val="24"/>
        </w:rPr>
        <w:t xml:space="preserve"> positioning</w:t>
      </w:r>
    </w:p>
    <w:p w14:paraId="75E9FFAB" w14:textId="77777777" w:rsidR="00D47A09" w:rsidRPr="00BE5564" w:rsidRDefault="00D47A09" w:rsidP="00D47A09">
      <w:pPr>
        <w:spacing w:after="120"/>
        <w:ind w:left="1985" w:hanging="1985"/>
        <w:rPr>
          <w:rFonts w:eastAsia="Arial"/>
          <w:b/>
          <w:sz w:val="24"/>
          <w:szCs w:val="24"/>
        </w:rPr>
      </w:pPr>
      <w:r w:rsidRPr="00BE5564">
        <w:rPr>
          <w:rFonts w:eastAsia="Arial"/>
          <w:b/>
          <w:sz w:val="24"/>
          <w:szCs w:val="24"/>
        </w:rPr>
        <w:t>Document for</w:t>
      </w:r>
      <w:r w:rsidRPr="00BE5564">
        <w:rPr>
          <w:rFonts w:eastAsia="Arial"/>
          <w:b/>
          <w:sz w:val="24"/>
          <w:szCs w:val="24"/>
        </w:rPr>
        <w:tab/>
        <w:t>Discussion and Decision</w:t>
      </w:r>
    </w:p>
    <w:p w14:paraId="2D024652" w14:textId="77777777" w:rsidR="00D47A09" w:rsidRPr="00BE5564" w:rsidRDefault="00D47A09" w:rsidP="00D47A09">
      <w:pPr>
        <w:spacing w:after="120"/>
        <w:ind w:left="1985" w:hanging="1985"/>
        <w:rPr>
          <w:b/>
          <w:sz w:val="24"/>
          <w:szCs w:val="24"/>
        </w:rPr>
      </w:pPr>
      <w:r w:rsidRPr="00BE5564">
        <w:rPr>
          <w:rFonts w:eastAsia="Arial"/>
          <w:b/>
          <w:sz w:val="24"/>
          <w:szCs w:val="24"/>
        </w:rPr>
        <w:t>WID/SID</w:t>
      </w:r>
      <w:r w:rsidRPr="00BE5564">
        <w:rPr>
          <w:rFonts w:eastAsia="Arial"/>
          <w:b/>
          <w:sz w:val="24"/>
          <w:szCs w:val="24"/>
        </w:rPr>
        <w:tab/>
        <w:t>NR_pos_enh2</w:t>
      </w:r>
    </w:p>
    <w:p w14:paraId="4B5093BA" w14:textId="77777777" w:rsidR="00D47A09" w:rsidRPr="00BE5564" w:rsidRDefault="00D47A09" w:rsidP="00D47A09">
      <w:pPr>
        <w:pStyle w:val="1"/>
        <w:rPr>
          <w:rFonts w:ascii="Times New Roman" w:hAnsi="Times New Roman"/>
        </w:rPr>
      </w:pPr>
      <w:bookmarkStart w:id="0" w:name="_heading=h.wt7xoax1kbms" w:colFirst="0" w:colLast="0"/>
      <w:bookmarkEnd w:id="0"/>
      <w:r w:rsidRPr="00BE5564">
        <w:rPr>
          <w:rFonts w:ascii="Times New Roman" w:hAnsi="Times New Roman"/>
        </w:rPr>
        <w:t>1</w:t>
      </w:r>
      <w:r w:rsidRPr="00BE5564">
        <w:rPr>
          <w:rFonts w:ascii="Times New Roman" w:hAnsi="Times New Roman"/>
        </w:rPr>
        <w:tab/>
        <w:t xml:space="preserve">Introduction </w:t>
      </w:r>
    </w:p>
    <w:p w14:paraId="4F6D5639" w14:textId="4BD5BA89" w:rsidR="00D47A09" w:rsidRDefault="00D47A09" w:rsidP="00D47A09">
      <w:pPr>
        <w:tabs>
          <w:tab w:val="left" w:pos="1622"/>
        </w:tabs>
      </w:pPr>
      <w:r w:rsidRPr="00BE5564">
        <w:t>At the last RAN2 #12</w:t>
      </w:r>
      <w:r w:rsidR="00900924" w:rsidRPr="00BE5564">
        <w:t>1</w:t>
      </w:r>
      <w:r w:rsidRPr="00BE5564">
        <w:t xml:space="preserve"> meeting, the following proposal</w:t>
      </w:r>
      <w:r w:rsidR="00263685">
        <w:t>s</w:t>
      </w:r>
      <w:r w:rsidRPr="00BE5564">
        <w:t xml:space="preserve"> </w:t>
      </w:r>
      <w:r w:rsidR="00263685">
        <w:t xml:space="preserve">were </w:t>
      </w:r>
      <w:r w:rsidR="00C7704F" w:rsidRPr="00BE5564">
        <w:t>agreed</w:t>
      </w:r>
      <w:r w:rsidR="00263685">
        <w:t xml:space="preserve"> upon</w:t>
      </w:r>
      <w:r w:rsidR="00C7704F" w:rsidRPr="00BE5564">
        <w:t>.</w:t>
      </w:r>
    </w:p>
    <w:p w14:paraId="6161FAA6" w14:textId="77777777" w:rsidR="00263685" w:rsidRPr="00BE5564" w:rsidRDefault="00263685" w:rsidP="00D47A09">
      <w:pPr>
        <w:tabs>
          <w:tab w:val="left" w:pos="1622"/>
        </w:tabs>
      </w:pPr>
    </w:p>
    <w:tbl>
      <w:tblPr>
        <w:tblStyle w:val="a3"/>
        <w:tblW w:w="0" w:type="auto"/>
        <w:tblLook w:val="04A0" w:firstRow="1" w:lastRow="0" w:firstColumn="1" w:lastColumn="0" w:noHBand="0" w:noVBand="1"/>
      </w:tblPr>
      <w:tblGrid>
        <w:gridCol w:w="10194"/>
      </w:tblGrid>
      <w:tr w:rsidR="00C7704F" w:rsidRPr="00BE5564" w14:paraId="47DE87F6" w14:textId="77777777" w:rsidTr="006F0224">
        <w:trPr>
          <w:trHeight w:val="1630"/>
        </w:trPr>
        <w:tc>
          <w:tcPr>
            <w:tcW w:w="10194" w:type="dxa"/>
          </w:tcPr>
          <w:p w14:paraId="10FF4341" w14:textId="77777777" w:rsidR="00C7704F" w:rsidRPr="00BE5564" w:rsidRDefault="00C7704F" w:rsidP="00C7704F">
            <w:pPr>
              <w:tabs>
                <w:tab w:val="left" w:pos="1622"/>
              </w:tabs>
            </w:pPr>
            <w:r w:rsidRPr="00BE5564">
              <w:t>Agreement:</w:t>
            </w:r>
          </w:p>
          <w:p w14:paraId="2BC3CAB7" w14:textId="77777777" w:rsidR="00C7704F" w:rsidRPr="00BE5564" w:rsidRDefault="00C7704F" w:rsidP="00C7704F">
            <w:pPr>
              <w:tabs>
                <w:tab w:val="left" w:pos="1622"/>
              </w:tabs>
            </w:pPr>
            <w:r w:rsidRPr="00BE5564">
              <w:t xml:space="preserve">With respect to the overall signaling procedure for </w:t>
            </w:r>
            <w:r w:rsidRPr="00263685">
              <w:rPr>
                <w:highlight w:val="green"/>
              </w:rPr>
              <w:t>PC5-only positioning (including at least IC and OOC</w:t>
            </w:r>
            <w:r w:rsidRPr="00BE5564">
              <w:t>; FFS if there are differences for PC), it is proposed to agree that the sidelink positioning procedure comprises the following series of steps as a baseline, between the LMF/positioning server UE/NG-RAN/candidate Anchor UE(s) and Target UE(s):</w:t>
            </w:r>
          </w:p>
          <w:p w14:paraId="11448781" w14:textId="77777777" w:rsidR="00C7704F" w:rsidRPr="00BE5564" w:rsidRDefault="00C7704F" w:rsidP="00C7704F">
            <w:pPr>
              <w:tabs>
                <w:tab w:val="left" w:pos="1622"/>
              </w:tabs>
            </w:pPr>
            <w:r w:rsidRPr="00BE5564">
              <w:t>1.</w:t>
            </w:r>
            <w:r w:rsidRPr="00BE5564">
              <w:tab/>
              <w:t>Triggering event</w:t>
            </w:r>
          </w:p>
          <w:p w14:paraId="0D0F1C1C" w14:textId="77777777" w:rsidR="00C7704F" w:rsidRPr="00BE5564" w:rsidRDefault="00C7704F" w:rsidP="00C7704F">
            <w:pPr>
              <w:tabs>
                <w:tab w:val="left" w:pos="1622"/>
              </w:tabs>
            </w:pPr>
            <w:r w:rsidRPr="00BE5564">
              <w:t>2.</w:t>
            </w:r>
            <w:r w:rsidRPr="00BE5564">
              <w:tab/>
              <w:t xml:space="preserve">Sidelink positioning capability exchange </w:t>
            </w:r>
          </w:p>
          <w:p w14:paraId="17B61326" w14:textId="77777777" w:rsidR="00C7704F" w:rsidRPr="00BE5564" w:rsidRDefault="00C7704F" w:rsidP="00C7704F">
            <w:pPr>
              <w:tabs>
                <w:tab w:val="left" w:pos="1622"/>
              </w:tabs>
            </w:pPr>
            <w:r w:rsidRPr="00BE5564">
              <w:t>3.</w:t>
            </w:r>
            <w:r w:rsidRPr="00BE5564">
              <w:tab/>
              <w:t>Sidelink positioning assistance data transfer</w:t>
            </w:r>
          </w:p>
          <w:p w14:paraId="3F095C64" w14:textId="77777777" w:rsidR="00C7704F" w:rsidRPr="00BE5564" w:rsidRDefault="00C7704F" w:rsidP="00C7704F">
            <w:pPr>
              <w:tabs>
                <w:tab w:val="left" w:pos="1622"/>
              </w:tabs>
            </w:pPr>
            <w:r w:rsidRPr="00BE5564">
              <w:t>4.</w:t>
            </w:r>
            <w:r w:rsidRPr="00BE5564">
              <w:tab/>
              <w:t>SL Positioning Request Location Information</w:t>
            </w:r>
          </w:p>
          <w:p w14:paraId="652A3C05" w14:textId="77777777" w:rsidR="00C7704F" w:rsidRPr="00BE5564" w:rsidRDefault="00C7704F" w:rsidP="00C7704F">
            <w:pPr>
              <w:tabs>
                <w:tab w:val="left" w:pos="1622"/>
              </w:tabs>
            </w:pPr>
            <w:r w:rsidRPr="00BE5564">
              <w:t>5.</w:t>
            </w:r>
            <w:r w:rsidRPr="00BE5564">
              <w:tab/>
              <w:t>Measurement of SL-PRS</w:t>
            </w:r>
          </w:p>
          <w:p w14:paraId="204D87E6" w14:textId="77777777" w:rsidR="00C7704F" w:rsidRPr="00BE5564" w:rsidRDefault="00C7704F" w:rsidP="00C7704F">
            <w:pPr>
              <w:tabs>
                <w:tab w:val="left" w:pos="1622"/>
              </w:tabs>
            </w:pPr>
            <w:r w:rsidRPr="00BE5564">
              <w:t>6.</w:t>
            </w:r>
            <w:r w:rsidRPr="00BE5564">
              <w:tab/>
              <w:t>Location calculation</w:t>
            </w:r>
          </w:p>
          <w:p w14:paraId="5963549A" w14:textId="77777777" w:rsidR="00C7704F" w:rsidRPr="00BE5564" w:rsidRDefault="00C7704F" w:rsidP="00C7704F">
            <w:pPr>
              <w:tabs>
                <w:tab w:val="left" w:pos="1622"/>
              </w:tabs>
            </w:pPr>
            <w:r w:rsidRPr="00BE5564">
              <w:t>7.</w:t>
            </w:r>
            <w:r w:rsidRPr="00BE5564">
              <w:tab/>
              <w:t>SL Positioning Provide Location Information</w:t>
            </w:r>
          </w:p>
          <w:p w14:paraId="52B16DD0" w14:textId="3AC58039" w:rsidR="00C7704F" w:rsidRPr="0087730C" w:rsidRDefault="00C7704F" w:rsidP="00C7704F">
            <w:pPr>
              <w:tabs>
                <w:tab w:val="left" w:pos="1622"/>
              </w:tabs>
              <w:rPr>
                <w:highlight w:val="green"/>
              </w:rPr>
            </w:pPr>
            <w:r w:rsidRPr="00BE5564">
              <w:t xml:space="preserve">Some steps may have dependencies on SA2 and can be revisited in this light. The order is subject to further discussion.  </w:t>
            </w:r>
            <w:r w:rsidRPr="0087730C">
              <w:rPr>
                <w:highlight w:val="green"/>
              </w:rPr>
              <w:t>FFS if discovery and selection of anchor UEs and/or server UE are part of the positioning layer in RAN2 scope.</w:t>
            </w:r>
          </w:p>
          <w:p w14:paraId="68CE27EC" w14:textId="1A67E1C8" w:rsidR="00C7704F" w:rsidRPr="00BE5564" w:rsidRDefault="00C7704F" w:rsidP="00D47A09">
            <w:pPr>
              <w:tabs>
                <w:tab w:val="left" w:pos="1622"/>
              </w:tabs>
            </w:pPr>
            <w:r w:rsidRPr="0087730C">
              <w:rPr>
                <w:highlight w:val="green"/>
              </w:rPr>
              <w:t>LS to SA2 to ask for confirmation and guidance on the SA2 aspects.</w:t>
            </w:r>
          </w:p>
        </w:tc>
      </w:tr>
    </w:tbl>
    <w:p w14:paraId="1BD19EBF" w14:textId="522883DA" w:rsidR="00C7704F" w:rsidRPr="00BE5564" w:rsidRDefault="00C7704F" w:rsidP="00D47A09">
      <w:pPr>
        <w:tabs>
          <w:tab w:val="left" w:pos="1622"/>
        </w:tabs>
      </w:pPr>
    </w:p>
    <w:tbl>
      <w:tblPr>
        <w:tblStyle w:val="a3"/>
        <w:tblW w:w="0" w:type="auto"/>
        <w:tblLook w:val="04A0" w:firstRow="1" w:lastRow="0" w:firstColumn="1" w:lastColumn="0" w:noHBand="0" w:noVBand="1"/>
      </w:tblPr>
      <w:tblGrid>
        <w:gridCol w:w="10194"/>
      </w:tblGrid>
      <w:tr w:rsidR="006F0224" w:rsidRPr="00BE5564" w14:paraId="5C37103C" w14:textId="77777777" w:rsidTr="006F0224">
        <w:tc>
          <w:tcPr>
            <w:tcW w:w="10194" w:type="dxa"/>
          </w:tcPr>
          <w:p w14:paraId="100E1FC8" w14:textId="77777777" w:rsidR="006F0224" w:rsidRPr="00BE5564" w:rsidRDefault="006F0224" w:rsidP="006F0224">
            <w:pPr>
              <w:tabs>
                <w:tab w:val="left" w:pos="1622"/>
              </w:tabs>
            </w:pPr>
            <w:r w:rsidRPr="00BE5564">
              <w:t>Agreement:</w:t>
            </w:r>
          </w:p>
          <w:p w14:paraId="28F50E6C" w14:textId="08E605B0" w:rsidR="006F0224" w:rsidRPr="00BE5564" w:rsidRDefault="006F0224" w:rsidP="006F0224">
            <w:pPr>
              <w:tabs>
                <w:tab w:val="left" w:pos="1622"/>
              </w:tabs>
            </w:pPr>
            <w:r w:rsidRPr="00BE5564">
              <w:t xml:space="preserve">RAN2 confirm that for cases without LMF involvement, </w:t>
            </w:r>
            <w:r w:rsidRPr="00263685">
              <w:rPr>
                <w:highlight w:val="green"/>
              </w:rPr>
              <w:t>besides method determination, assistant data distribution and anchor UE selection (agreed in RAN2), the SL positioning server UE may perform SL-PRS configuration coordination and location calculation.</w:t>
            </w:r>
          </w:p>
        </w:tc>
      </w:tr>
    </w:tbl>
    <w:p w14:paraId="775736B5" w14:textId="67DAA8E6" w:rsidR="006F0224" w:rsidRPr="00BE5564" w:rsidRDefault="006F0224" w:rsidP="00D47A09">
      <w:pPr>
        <w:tabs>
          <w:tab w:val="left" w:pos="1622"/>
        </w:tabs>
      </w:pPr>
    </w:p>
    <w:p w14:paraId="1AA4AC2D" w14:textId="60E8655C" w:rsidR="00D47A09" w:rsidRPr="00BE5564" w:rsidRDefault="00894262" w:rsidP="00D47A09">
      <w:pPr>
        <w:tabs>
          <w:tab w:val="left" w:pos="1622"/>
        </w:tabs>
      </w:pPr>
      <w:r>
        <w:t>The overall signaling procedure for PC5-only</w:t>
      </w:r>
      <w:r w:rsidR="002948C1">
        <w:t xml:space="preserve"> </w:t>
      </w:r>
      <w:r>
        <w:t>positioning</w:t>
      </w:r>
      <w:r w:rsidR="009C2112">
        <w:t xml:space="preserve"> in SL positioning</w:t>
      </w:r>
      <w:r>
        <w:t xml:space="preserve"> is agreed in RAN2 #121 meeting. And </w:t>
      </w:r>
      <w:r w:rsidR="00F34F94">
        <w:t xml:space="preserve">it is also agreed that </w:t>
      </w:r>
      <w:r>
        <w:t xml:space="preserve">discovery and selection of anchor UEs and/or server UE are </w:t>
      </w:r>
      <w:r w:rsidR="00F34F94">
        <w:t>part of the positioning layer in RAN2 scope.</w:t>
      </w:r>
    </w:p>
    <w:p w14:paraId="3A6DF4A4" w14:textId="5B680591" w:rsidR="00D47A09" w:rsidRPr="00BE5564" w:rsidRDefault="00F34F94" w:rsidP="00D47A09">
      <w:pPr>
        <w:tabs>
          <w:tab w:val="left" w:pos="1622"/>
        </w:tabs>
      </w:pPr>
      <w:r>
        <w:t>I</w:t>
      </w:r>
      <w:r w:rsidR="00D47A09" w:rsidRPr="00BE5564">
        <w:t xml:space="preserve">n this </w:t>
      </w:r>
      <w:r>
        <w:t>contribution,</w:t>
      </w:r>
      <w:r w:rsidR="00D47A09" w:rsidRPr="00BE5564">
        <w:t xml:space="preserve"> we </w:t>
      </w:r>
      <w:r>
        <w:t>provide our views on</w:t>
      </w:r>
      <w:r w:rsidR="00D47A09" w:rsidRPr="00BE5564">
        <w:t xml:space="preserve"> </w:t>
      </w:r>
      <w:r>
        <w:t xml:space="preserve">the </w:t>
      </w:r>
      <w:r w:rsidR="00893DE6">
        <w:t>issues</w:t>
      </w:r>
      <w:r>
        <w:t xml:space="preserve"> of Anchor UE discovery and selection</w:t>
      </w:r>
      <w:r w:rsidR="00893DE6">
        <w:t>,</w:t>
      </w:r>
      <w:r>
        <w:t xml:space="preserve"> which can occur </w:t>
      </w:r>
      <w:r w:rsidR="00893DE6">
        <w:t xml:space="preserve">in </w:t>
      </w:r>
      <w:r>
        <w:t>current specification.</w:t>
      </w:r>
      <w:r w:rsidR="00893DE6">
        <w:t xml:space="preserve"> And we would like to provide </w:t>
      </w:r>
      <w:r w:rsidR="00D47A09" w:rsidRPr="00BE5564">
        <w:t>how to discover</w:t>
      </w:r>
      <w:r w:rsidR="00893DE6">
        <w:t xml:space="preserve"> and select Anchor UE well for stable sidelink positioning performance.</w:t>
      </w:r>
    </w:p>
    <w:p w14:paraId="274F1D8F" w14:textId="6915CA97" w:rsidR="00D47A09" w:rsidRDefault="00D47A09" w:rsidP="00D47A09">
      <w:pPr>
        <w:pStyle w:val="1"/>
        <w:rPr>
          <w:rFonts w:ascii="Times New Roman" w:hAnsi="Times New Roman"/>
        </w:rPr>
      </w:pPr>
      <w:bookmarkStart w:id="1" w:name="_heading=h.fj5477v6w1xv" w:colFirst="0" w:colLast="0"/>
      <w:bookmarkEnd w:id="1"/>
      <w:r w:rsidRPr="00BE5564">
        <w:rPr>
          <w:rFonts w:ascii="Times New Roman" w:hAnsi="Times New Roman"/>
        </w:rPr>
        <w:t>2</w:t>
      </w:r>
      <w:r w:rsidRPr="00BE5564">
        <w:rPr>
          <w:rFonts w:ascii="Times New Roman" w:hAnsi="Times New Roman"/>
        </w:rPr>
        <w:tab/>
        <w:t>Discussion</w:t>
      </w:r>
    </w:p>
    <w:p w14:paraId="0C6C876C" w14:textId="620C70C7" w:rsidR="00F34F94" w:rsidRPr="00BE5564" w:rsidRDefault="009C4225" w:rsidP="00F34F94">
      <w:pPr>
        <w:tabs>
          <w:tab w:val="left" w:pos="1622"/>
        </w:tabs>
        <w:rPr>
          <w:rFonts w:hint="eastAsia"/>
        </w:rPr>
      </w:pPr>
      <w:r>
        <w:t xml:space="preserve">Candidate </w:t>
      </w:r>
      <w:r>
        <w:rPr>
          <w:rFonts w:hint="eastAsia"/>
        </w:rPr>
        <w:t>A</w:t>
      </w:r>
      <w:r>
        <w:t xml:space="preserve">nchor UE (Re)Discovery and (Re)Selection are in the same context. For Anchor UE (Re)Selection, candidate Anchor UE discovery procedure should be preceded. </w:t>
      </w:r>
      <w:r>
        <w:rPr>
          <w:rFonts w:hint="eastAsia"/>
        </w:rPr>
        <w:t>O</w:t>
      </w:r>
      <w:r>
        <w:t>f course, there are cases in which candidate Anchor UEs are stored and activated/selected Anchor UE can be reselected from candidate Anchor UE again by an certain event. However, we consider performing the discovery procedure aging for Anchor UE (Re)Selection.</w:t>
      </w:r>
    </w:p>
    <w:p w14:paraId="3A93ED1D" w14:textId="77777777" w:rsidR="00F34F94" w:rsidRPr="00BE5564" w:rsidRDefault="00F34F94" w:rsidP="00F34F94">
      <w:pPr>
        <w:tabs>
          <w:tab w:val="left" w:pos="1622"/>
        </w:tabs>
      </w:pPr>
    </w:p>
    <w:p w14:paraId="212DB298" w14:textId="7FA92301" w:rsidR="00D47A09" w:rsidRPr="00BE5564" w:rsidRDefault="00D47A09" w:rsidP="00D47A09">
      <w:pPr>
        <w:pStyle w:val="2"/>
        <w:tabs>
          <w:tab w:val="left" w:pos="721"/>
        </w:tabs>
        <w:rPr>
          <w:rFonts w:ascii="Times New Roman" w:hAnsi="Times New Roman"/>
        </w:rPr>
      </w:pPr>
      <w:bookmarkStart w:id="2" w:name="_heading=h.9hjzuxrpx3ye" w:colFirst="0" w:colLast="0"/>
      <w:bookmarkEnd w:id="2"/>
      <w:r w:rsidRPr="00BE5564">
        <w:rPr>
          <w:rFonts w:ascii="Times New Roman" w:hAnsi="Times New Roman"/>
        </w:rPr>
        <w:t>2.1</w:t>
      </w:r>
      <w:r w:rsidRPr="00BE5564">
        <w:rPr>
          <w:rFonts w:ascii="Times New Roman" w:hAnsi="Times New Roman"/>
        </w:rPr>
        <w:tab/>
      </w:r>
      <w:r w:rsidRPr="00BE5564">
        <w:rPr>
          <w:rFonts w:ascii="Times New Roman" w:hAnsi="Times New Roman"/>
        </w:rPr>
        <w:tab/>
      </w:r>
      <w:r w:rsidR="00A717B2">
        <w:rPr>
          <w:rFonts w:ascii="Times New Roman" w:hAnsi="Times New Roman"/>
        </w:rPr>
        <w:t>Modif</w:t>
      </w:r>
      <w:r w:rsidR="00D5717C">
        <w:rPr>
          <w:rFonts w:ascii="Times New Roman" w:hAnsi="Times New Roman"/>
        </w:rPr>
        <w:t>ying</w:t>
      </w:r>
      <w:r w:rsidR="00A717B2">
        <w:rPr>
          <w:rFonts w:ascii="Times New Roman" w:hAnsi="Times New Roman"/>
        </w:rPr>
        <w:t xml:space="preserve"> of Discovery Message Tx </w:t>
      </w:r>
      <w:r w:rsidR="00D5717C">
        <w:rPr>
          <w:rFonts w:ascii="Times New Roman" w:hAnsi="Times New Roman"/>
        </w:rPr>
        <w:t xml:space="preserve">when </w:t>
      </w:r>
      <w:r w:rsidRPr="00BE5564">
        <w:rPr>
          <w:rFonts w:ascii="Times New Roman" w:hAnsi="Times New Roman"/>
        </w:rPr>
        <w:t>Anchor UE (Re)Discovery</w:t>
      </w:r>
    </w:p>
    <w:p w14:paraId="65C3A9DE" w14:textId="5F2E6B38" w:rsidR="00616119" w:rsidRDefault="00616119" w:rsidP="00616119">
      <w:pPr>
        <w:tabs>
          <w:tab w:val="left" w:pos="1622"/>
        </w:tabs>
      </w:pPr>
      <w:r>
        <w:t xml:space="preserve">It is important and critical to discover and select </w:t>
      </w:r>
      <w:r w:rsidRPr="00BE5564">
        <w:t xml:space="preserve">Anchor UE </w:t>
      </w:r>
      <w:r>
        <w:t xml:space="preserve">well to guarantee positioning </w:t>
      </w:r>
      <w:r w:rsidRPr="00BE5564">
        <w:t>accuracy and stable performance.</w:t>
      </w:r>
      <w:r>
        <w:t xml:space="preserve"> According to</w:t>
      </w:r>
      <w:r w:rsidRPr="00BE5564">
        <w:t xml:space="preserve"> TR 23.700-86 [</w:t>
      </w:r>
      <w:r>
        <w:t>1</w:t>
      </w:r>
      <w:r w:rsidRPr="00BE5564">
        <w:t>], there are many solutions for discovery</w:t>
      </w:r>
      <w:r>
        <w:t xml:space="preserve"> and selection</w:t>
      </w:r>
      <w:r w:rsidRPr="00BE5564">
        <w:t xml:space="preserve"> </w:t>
      </w:r>
      <w:r>
        <w:t xml:space="preserve">of </w:t>
      </w:r>
      <w:r w:rsidRPr="00BE5564">
        <w:t>Reference UE</w:t>
      </w:r>
      <w:r>
        <w:t xml:space="preserve"> (a.k.a. Anchor UE) and/or SL positioning server UE for ranging and s</w:t>
      </w:r>
      <w:r w:rsidRPr="00BE5564">
        <w:t xml:space="preserve">idelink </w:t>
      </w:r>
      <w:r>
        <w:t>p</w:t>
      </w:r>
      <w:r w:rsidRPr="00BE5564">
        <w:t>ositioning.</w:t>
      </w:r>
      <w:r>
        <w:t xml:space="preserve"> SA2 has also adopted the existing ProSe direct discovery Model A and Model B, which are specified in TS 23.304, as basis for Ranging/Sidelink Positioning device discovery.</w:t>
      </w:r>
    </w:p>
    <w:p w14:paraId="1E58A8F4" w14:textId="77777777" w:rsidR="00616119" w:rsidRDefault="00616119" w:rsidP="00616119">
      <w:pPr>
        <w:tabs>
          <w:tab w:val="left" w:pos="1622"/>
        </w:tabs>
      </w:pPr>
    </w:p>
    <w:tbl>
      <w:tblPr>
        <w:tblStyle w:val="a3"/>
        <w:tblW w:w="0" w:type="auto"/>
        <w:tblLook w:val="04A0" w:firstRow="1" w:lastRow="0" w:firstColumn="1" w:lastColumn="0" w:noHBand="0" w:noVBand="1"/>
      </w:tblPr>
      <w:tblGrid>
        <w:gridCol w:w="10194"/>
      </w:tblGrid>
      <w:tr w:rsidR="00616119" w:rsidRPr="00BE5564" w14:paraId="41B51A6D" w14:textId="77777777" w:rsidTr="0039343F">
        <w:tc>
          <w:tcPr>
            <w:tcW w:w="10194" w:type="dxa"/>
          </w:tcPr>
          <w:p w14:paraId="4A56636B" w14:textId="77777777" w:rsidR="00616119" w:rsidRDefault="00616119" w:rsidP="0039343F">
            <w:pPr>
              <w:jc w:val="both"/>
            </w:pPr>
            <w:r w:rsidRPr="006D34D6">
              <w:t>F</w:t>
            </w:r>
            <w:r w:rsidRPr="006D34D6">
              <w:rPr>
                <w:rFonts w:hint="eastAsia"/>
              </w:rPr>
              <w:t xml:space="preserve">or Key Issue #3 </w:t>
            </w:r>
            <w:r w:rsidRPr="006D34D6">
              <w:t>"Ranging/Sidelink Positioning device discovery",</w:t>
            </w:r>
            <w:r w:rsidRPr="006D34D6">
              <w:rPr>
                <w:rFonts w:hint="eastAsia"/>
              </w:rPr>
              <w:t xml:space="preserve"> </w:t>
            </w:r>
            <w:r w:rsidRPr="006D34D6">
              <w:t>the followings are taken as conclusions</w:t>
            </w:r>
            <w:r w:rsidRPr="006D34D6">
              <w:rPr>
                <w:rFonts w:hint="eastAsia"/>
              </w:rPr>
              <w:t>:</w:t>
            </w:r>
          </w:p>
          <w:p w14:paraId="6F30E459" w14:textId="77777777" w:rsidR="00616119" w:rsidRPr="00BE5564" w:rsidRDefault="00616119" w:rsidP="0039343F">
            <w:pPr>
              <w:pStyle w:val="a4"/>
              <w:numPr>
                <w:ilvl w:val="0"/>
                <w:numId w:val="4"/>
              </w:numPr>
              <w:jc w:val="both"/>
            </w:pPr>
            <w:r w:rsidRPr="0069275A">
              <w:rPr>
                <w:highlight w:val="green"/>
              </w:rPr>
              <w:t>For Ranging/Sidelink Positioning device discovery, Model A and Model B Direct Discovery as defined in TS 23.304 [4] are reused for the 5G ProSe capable UE (including commercial and public safety use cases);</w:t>
            </w:r>
            <w:r>
              <w:t xml:space="preserve"> and procedures for V2X communication over PC5 reference point as defined in TS 23.287 [3] are reused for the V2X capable UEs, with the following enhancements:</w:t>
            </w:r>
          </w:p>
        </w:tc>
      </w:tr>
    </w:tbl>
    <w:p w14:paraId="5BC3973F" w14:textId="77777777" w:rsidR="00616119" w:rsidRDefault="00616119" w:rsidP="00616119">
      <w:pPr>
        <w:tabs>
          <w:tab w:val="left" w:pos="1622"/>
        </w:tabs>
      </w:pPr>
    </w:p>
    <w:p w14:paraId="02878387" w14:textId="6C024B5C" w:rsidR="00AB04C3" w:rsidRPr="00330999" w:rsidRDefault="00A03A93" w:rsidP="00AB04C3">
      <w:r>
        <w:lastRenderedPageBreak/>
        <w:t>A</w:t>
      </w:r>
      <w:r w:rsidR="00616119">
        <w:t>dding some parameters to discovery message is being considered</w:t>
      </w:r>
      <w:r>
        <w:t xml:space="preserve"> in SA2</w:t>
      </w:r>
      <w:r w:rsidR="00616119">
        <w:t xml:space="preserve">. Parameters such as Target UE info, Ranging/Sidelink Positioning service code, Role indication (Target UE) and Target UE capability can be transmitted from Target UE to </w:t>
      </w:r>
      <w:r w:rsidR="00330999">
        <w:t xml:space="preserve">candidate </w:t>
      </w:r>
      <w:r w:rsidR="00616119">
        <w:t xml:space="preserve">Anchor UE via announcement message (a.k.a. discovery message). </w:t>
      </w:r>
      <w:r>
        <w:t>And w</w:t>
      </w:r>
      <w:r w:rsidR="00616119">
        <w:t xml:space="preserve">hen </w:t>
      </w:r>
      <w:r w:rsidR="00330999">
        <w:t xml:space="preserve">candidate </w:t>
      </w:r>
      <w:r w:rsidR="00616119">
        <w:t xml:space="preserve">Anchor UE sends a solicitation message to Target UE, parameters such as Ranging/Sidelink Positioning service code, Anchor UE info, Target UE info, Role indication (Anchor UE) and Anchor UE capability can be </w:t>
      </w:r>
      <w:r w:rsidR="00330999">
        <w:t>included</w:t>
      </w:r>
      <w:r w:rsidR="00616119">
        <w:t xml:space="preserve"> </w:t>
      </w:r>
      <w:r w:rsidR="00330999">
        <w:t>in the message</w:t>
      </w:r>
      <w:r w:rsidR="00616119">
        <w:t>.</w:t>
      </w:r>
      <w:r>
        <w:t xml:space="preserve"> </w:t>
      </w:r>
      <w:r w:rsidR="00330999">
        <w:t xml:space="preserve">We can know that </w:t>
      </w:r>
      <w:r>
        <w:t xml:space="preserve">the more </w:t>
      </w:r>
      <w:r w:rsidR="00330999">
        <w:t>parameters</w:t>
      </w:r>
      <w:r>
        <w:t xml:space="preserve"> add to discovery message, the better Anchor UE discovery will be. But, it has a trade-off. If too many parameters are included in a discovery message transmitted as a broadcast type, latency may </w:t>
      </w:r>
      <w:r w:rsidR="00330999">
        <w:t>occur due to overhead and discovery procedure may be delayed. only necessary information should be included in the discovery message due to the trade-off.</w:t>
      </w:r>
      <w:r w:rsidR="007362E8">
        <w:t xml:space="preserve"> Therefore</w:t>
      </w:r>
      <w:r w:rsidR="006854DC">
        <w:t>,</w:t>
      </w:r>
      <w:r w:rsidR="007362E8">
        <w:t xml:space="preserve"> i</w:t>
      </w:r>
      <w:r w:rsidR="00AB04C3">
        <w:rPr>
          <w:rFonts w:hint="eastAsia"/>
        </w:rPr>
        <w:t xml:space="preserve">n order to </w:t>
      </w:r>
      <w:r w:rsidR="00AB04C3">
        <w:t>discover candidate Anchor UEs</w:t>
      </w:r>
      <w:r w:rsidR="007362E8">
        <w:t xml:space="preserve"> stabl</w:t>
      </w:r>
      <w:r w:rsidR="006854DC">
        <w:t>y and efficiently by including only minimal information in broadcast message, AS layer criteria should be considered as part of the discovery procedure.</w:t>
      </w:r>
      <w:r w:rsidR="00106E86">
        <w:t xml:space="preserve"> (Pre-)Configuration for discovery message Tx modification can help Target UE discover candidate Anchor UEs more stable and efficiently.</w:t>
      </w:r>
    </w:p>
    <w:p w14:paraId="09309C06" w14:textId="5DC1733A" w:rsidR="00616119" w:rsidRDefault="00616119" w:rsidP="00D47A09"/>
    <w:p w14:paraId="613A9E74" w14:textId="7198DF75" w:rsidR="00330999" w:rsidRPr="00BE5564" w:rsidRDefault="00330999" w:rsidP="00330999">
      <w:pPr>
        <w:tabs>
          <w:tab w:val="left" w:pos="0"/>
        </w:tabs>
        <w:ind w:left="2160" w:hanging="2160"/>
        <w:rPr>
          <w:b/>
        </w:rPr>
      </w:pPr>
      <w:r w:rsidRPr="00BE5564">
        <w:rPr>
          <w:b/>
        </w:rPr>
        <w:t>Observation 1.</w:t>
      </w:r>
      <w:r w:rsidRPr="00BE5564">
        <w:rPr>
          <w:b/>
        </w:rPr>
        <w:tab/>
      </w:r>
      <w:r>
        <w:rPr>
          <w:b/>
        </w:rPr>
        <w:t>Only</w:t>
      </w:r>
      <w:r w:rsidRPr="00330999">
        <w:rPr>
          <w:b/>
        </w:rPr>
        <w:t xml:space="preserve"> necessary information should be included in the discovery message due to the trade-off.</w:t>
      </w:r>
    </w:p>
    <w:p w14:paraId="714E5945" w14:textId="38B303E2" w:rsidR="00616119" w:rsidRDefault="00616119" w:rsidP="00D47A09"/>
    <w:p w14:paraId="54E9C74A" w14:textId="611986D4" w:rsidR="006854DC" w:rsidRPr="00BE5564" w:rsidRDefault="006854DC" w:rsidP="006854DC">
      <w:pPr>
        <w:ind w:left="2160" w:hanging="2160"/>
        <w:rPr>
          <w:b/>
        </w:rPr>
      </w:pPr>
      <w:r w:rsidRPr="00BE5564">
        <w:rPr>
          <w:b/>
        </w:rPr>
        <w:t>Proposal 1.</w:t>
      </w:r>
      <w:r w:rsidRPr="00BE5564">
        <w:rPr>
          <w:b/>
        </w:rPr>
        <w:tab/>
      </w:r>
      <w:r>
        <w:rPr>
          <w:b/>
        </w:rPr>
        <w:t>I</w:t>
      </w:r>
      <w:r w:rsidRPr="006854DC">
        <w:rPr>
          <w:b/>
        </w:rPr>
        <w:t>n order to discover candidate Anchor UEs stably and efficiently by including only minimal information in broadcast message, AS layer criteria should be considered as part of the discovery procedure.</w:t>
      </w:r>
    </w:p>
    <w:p w14:paraId="46A8CDBE" w14:textId="77777777" w:rsidR="006854DC" w:rsidRPr="006854DC" w:rsidRDefault="006854DC" w:rsidP="00D47A09"/>
    <w:p w14:paraId="71293B2C" w14:textId="4859CD2C" w:rsidR="00D47A09" w:rsidRPr="00BE5564" w:rsidRDefault="006854DC" w:rsidP="00D47A09">
      <w:r>
        <w:t xml:space="preserve">As mentioned previously, candidate </w:t>
      </w:r>
      <w:r w:rsidR="00D47A09" w:rsidRPr="00BE5564">
        <w:t xml:space="preserve">Anchor UE </w:t>
      </w:r>
      <w:r>
        <w:t>d</w:t>
      </w:r>
      <w:r w:rsidR="00D47A09" w:rsidRPr="00BE5564">
        <w:t xml:space="preserve">iscovery </w:t>
      </w:r>
      <w:r w:rsidR="00106E86">
        <w:t xml:space="preserve">is </w:t>
      </w:r>
      <w:r>
        <w:t>operat</w:t>
      </w:r>
      <w:r w:rsidR="00106E86">
        <w:t>ed</w:t>
      </w:r>
      <w:r w:rsidR="00D47A09" w:rsidRPr="00BE5564">
        <w:t xml:space="preserve"> </w:t>
      </w:r>
      <w:r>
        <w:t xml:space="preserve">by using legacy </w:t>
      </w:r>
      <w:r w:rsidR="00D47A09" w:rsidRPr="00BE5564">
        <w:t>ProSe</w:t>
      </w:r>
      <w:r>
        <w:t xml:space="preserve"> direct discovery</w:t>
      </w:r>
      <w:r w:rsidR="00D47A09" w:rsidRPr="00BE5564">
        <w:t xml:space="preserve"> which is defined in TS 23.204. However, </w:t>
      </w:r>
      <w:r>
        <w:t xml:space="preserve">it seems that </w:t>
      </w:r>
      <w:r w:rsidR="00D47A09" w:rsidRPr="00BE5564">
        <w:t>current ProSe discovery procedure cannot cov</w:t>
      </w:r>
      <w:r>
        <w:t>er the below problem situations</w:t>
      </w:r>
      <w:r w:rsidR="00D47A09" w:rsidRPr="00BE5564">
        <w:t>.</w:t>
      </w:r>
    </w:p>
    <w:p w14:paraId="55CFEB8A" w14:textId="77777777" w:rsidR="00D47A09" w:rsidRPr="00BE5564" w:rsidRDefault="00D47A09" w:rsidP="00D47A09"/>
    <w:p w14:paraId="248BDDFC" w14:textId="7270C855" w:rsidR="00D47A09" w:rsidRPr="00BE5564" w:rsidRDefault="00D47A09" w:rsidP="00D47A09">
      <w:pPr>
        <w:jc w:val="center"/>
      </w:pPr>
      <w:r w:rsidRPr="00BE5564">
        <w:rPr>
          <w:noProof/>
          <w:lang w:val="en-US"/>
        </w:rPr>
        <w:drawing>
          <wp:inline distT="0" distB="0" distL="0" distR="0" wp14:anchorId="5C92B23A" wp14:editId="27086FB3">
            <wp:extent cx="3082925" cy="1722475"/>
            <wp:effectExtent l="0" t="0" r="317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r="904" b="51445"/>
                    <a:stretch/>
                  </pic:blipFill>
                  <pic:spPr bwMode="auto">
                    <a:xfrm>
                      <a:off x="0" y="0"/>
                      <a:ext cx="3096480" cy="1730048"/>
                    </a:xfrm>
                    <a:prstGeom prst="rect">
                      <a:avLst/>
                    </a:prstGeom>
                    <a:noFill/>
                    <a:ln>
                      <a:noFill/>
                    </a:ln>
                    <a:extLst>
                      <a:ext uri="{53640926-AAD7-44D8-BBD7-CCE9431645EC}">
                        <a14:shadowObscured xmlns:a14="http://schemas.microsoft.com/office/drawing/2010/main"/>
                      </a:ext>
                    </a:extLst>
                  </pic:spPr>
                </pic:pic>
              </a:graphicData>
            </a:graphic>
          </wp:inline>
        </w:drawing>
      </w:r>
      <w:r w:rsidR="00862539" w:rsidRPr="00BE5564">
        <w:rPr>
          <w:noProof/>
          <w:lang w:val="en-US"/>
        </w:rPr>
        <w:drawing>
          <wp:inline distT="0" distB="0" distL="0" distR="0" wp14:anchorId="6BC25964" wp14:editId="42A4329D">
            <wp:extent cx="3106108" cy="1764890"/>
            <wp:effectExtent l="0" t="0" r="0" b="698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49710" b="461"/>
                    <a:stretch/>
                  </pic:blipFill>
                  <pic:spPr bwMode="auto">
                    <a:xfrm>
                      <a:off x="0" y="0"/>
                      <a:ext cx="3107533" cy="1765700"/>
                    </a:xfrm>
                    <a:prstGeom prst="rect">
                      <a:avLst/>
                    </a:prstGeom>
                    <a:noFill/>
                    <a:ln>
                      <a:noFill/>
                    </a:ln>
                    <a:extLst>
                      <a:ext uri="{53640926-AAD7-44D8-BBD7-CCE9431645EC}">
                        <a14:shadowObscured xmlns:a14="http://schemas.microsoft.com/office/drawing/2010/main"/>
                      </a:ext>
                    </a:extLst>
                  </pic:spPr>
                </pic:pic>
              </a:graphicData>
            </a:graphic>
          </wp:inline>
        </w:drawing>
      </w:r>
    </w:p>
    <w:p w14:paraId="24CFBFA6" w14:textId="15797F12" w:rsidR="00D47A09" w:rsidRPr="00BE5564" w:rsidRDefault="00D47A09" w:rsidP="00D47A09">
      <w:pPr>
        <w:jc w:val="center"/>
      </w:pPr>
      <w:r w:rsidRPr="00BE5564">
        <w:t xml:space="preserve">Figure 1. </w:t>
      </w:r>
      <w:r w:rsidR="00862539">
        <w:t>An example scenarios of c</w:t>
      </w:r>
      <w:r w:rsidRPr="00BE5564">
        <w:t xml:space="preserve">andidate Anchor UE </w:t>
      </w:r>
      <w:r w:rsidR="00862539">
        <w:t>d</w:t>
      </w:r>
      <w:r w:rsidRPr="00BE5564">
        <w:t xml:space="preserve">iscovery </w:t>
      </w:r>
      <w:r w:rsidR="00862539">
        <w:t>f</w:t>
      </w:r>
      <w:r w:rsidRPr="00BE5564">
        <w:t>ailure</w:t>
      </w:r>
    </w:p>
    <w:p w14:paraId="50F8187F" w14:textId="3820E0C9" w:rsidR="00D47A09" w:rsidRDefault="00D47A09" w:rsidP="00D47A09">
      <w:pPr>
        <w:jc w:val="center"/>
      </w:pPr>
    </w:p>
    <w:p w14:paraId="455E2E84" w14:textId="627F1E7B" w:rsidR="001F00A4" w:rsidRPr="00BE5564" w:rsidRDefault="001F00A4" w:rsidP="001F00A4">
      <w:r w:rsidRPr="00BE5564">
        <w:t xml:space="preserve">Figure 1 shows </w:t>
      </w:r>
      <w:r>
        <w:t>an example scenario of</w:t>
      </w:r>
      <w:r w:rsidRPr="00BE5564">
        <w:t xml:space="preserve"> candidate Anchor UE </w:t>
      </w:r>
      <w:r>
        <w:t>d</w:t>
      </w:r>
      <w:r w:rsidRPr="00BE5564">
        <w:t xml:space="preserve">iscovery failure </w:t>
      </w:r>
      <w:r>
        <w:t xml:space="preserve">(a) </w:t>
      </w:r>
      <w:r w:rsidRPr="00BE5564">
        <w:t>due to absence of candidate Anchor UE nearby Target UE</w:t>
      </w:r>
      <w:r>
        <w:t xml:space="preserve"> and (b) due to only presence of candidate Anchor UEs which is </w:t>
      </w:r>
      <w:r w:rsidRPr="00BE5564">
        <w:t xml:space="preserve">not supported SLPP or </w:t>
      </w:r>
      <w:r>
        <w:t xml:space="preserve">is </w:t>
      </w:r>
      <w:r w:rsidRPr="00BE5564">
        <w:t xml:space="preserve">fast moving </w:t>
      </w:r>
      <w:r>
        <w:t xml:space="preserve">from Target UE. However, there is no specification for covering those abnormal cases. According to TS 24.554 [2], it depends on UE </w:t>
      </w:r>
      <w:r w:rsidR="006837FF">
        <w:t>implem</w:t>
      </w:r>
      <w:r w:rsidR="00604668">
        <w:t>entation. Therefore, we need to define the AS layer criteria and/or (pre-)Configuration for discovery message transmission modification of Target UE and/or candidate Anchor UEs.</w:t>
      </w:r>
      <w:r w:rsidR="00DC32BC">
        <w:t xml:space="preserve"> </w:t>
      </w:r>
    </w:p>
    <w:p w14:paraId="605C43A7" w14:textId="6B2C8040" w:rsidR="001F00A4" w:rsidRDefault="001F00A4" w:rsidP="001F00A4">
      <w:pPr>
        <w:jc w:val="both"/>
      </w:pPr>
    </w:p>
    <w:p w14:paraId="496D7A15" w14:textId="4FB7AE23" w:rsidR="001F00A4" w:rsidRDefault="001F00A4" w:rsidP="001F00A4">
      <w:pPr>
        <w:tabs>
          <w:tab w:val="left" w:pos="0"/>
        </w:tabs>
        <w:ind w:left="2160" w:hanging="2160"/>
        <w:rPr>
          <w:b/>
        </w:rPr>
      </w:pPr>
      <w:r w:rsidRPr="00BE5564">
        <w:rPr>
          <w:b/>
        </w:rPr>
        <w:t xml:space="preserve">Observation </w:t>
      </w:r>
      <w:r w:rsidR="0088114D">
        <w:rPr>
          <w:b/>
        </w:rPr>
        <w:t>2</w:t>
      </w:r>
      <w:r w:rsidRPr="00BE5564">
        <w:rPr>
          <w:b/>
        </w:rPr>
        <w:t>.</w:t>
      </w:r>
      <w:r w:rsidRPr="00BE5564">
        <w:rPr>
          <w:b/>
        </w:rPr>
        <w:tab/>
        <w:t>In case of Candidate Anchor UE Discovery Failure, there is no re</w:t>
      </w:r>
      <w:r w:rsidR="006837FF">
        <w:rPr>
          <w:b/>
        </w:rPr>
        <w:t>quired</w:t>
      </w:r>
      <w:r w:rsidR="00604668">
        <w:rPr>
          <w:b/>
        </w:rPr>
        <w:t xml:space="preserve"> discovery message Tx</w:t>
      </w:r>
      <w:r w:rsidRPr="00BE5564">
        <w:rPr>
          <w:b/>
        </w:rPr>
        <w:t xml:space="preserve"> operation</w:t>
      </w:r>
      <w:r w:rsidR="006837FF">
        <w:rPr>
          <w:b/>
        </w:rPr>
        <w:t xml:space="preserve"> or behavior</w:t>
      </w:r>
      <w:r w:rsidRPr="00BE5564">
        <w:rPr>
          <w:b/>
        </w:rPr>
        <w:t xml:space="preserve"> </w:t>
      </w:r>
      <w:r w:rsidR="006837FF">
        <w:rPr>
          <w:b/>
        </w:rPr>
        <w:t xml:space="preserve">specification </w:t>
      </w:r>
      <w:r w:rsidRPr="00BE5564">
        <w:rPr>
          <w:b/>
        </w:rPr>
        <w:t xml:space="preserve">of the </w:t>
      </w:r>
      <w:r w:rsidR="006837FF">
        <w:rPr>
          <w:b/>
        </w:rPr>
        <w:t>Target UE/candidate A</w:t>
      </w:r>
      <w:r w:rsidRPr="00BE5564">
        <w:rPr>
          <w:b/>
        </w:rPr>
        <w:t>nchor UE</w:t>
      </w:r>
      <w:r w:rsidR="006837FF">
        <w:rPr>
          <w:b/>
        </w:rPr>
        <w:t>s</w:t>
      </w:r>
      <w:r w:rsidRPr="00BE5564">
        <w:rPr>
          <w:b/>
        </w:rPr>
        <w:t>.</w:t>
      </w:r>
    </w:p>
    <w:p w14:paraId="54A06601" w14:textId="6E1C68EE" w:rsidR="00D4285E" w:rsidRDefault="00D4285E" w:rsidP="001F00A4">
      <w:pPr>
        <w:tabs>
          <w:tab w:val="left" w:pos="0"/>
        </w:tabs>
        <w:ind w:left="2160" w:hanging="2160"/>
        <w:rPr>
          <w:b/>
        </w:rPr>
      </w:pPr>
    </w:p>
    <w:p w14:paraId="52F266AD" w14:textId="273763C9" w:rsidR="00AD31C6" w:rsidRDefault="00AD31C6" w:rsidP="00AD31C6">
      <w:r>
        <w:t xml:space="preserve">If Target UE or candidate Anchor UE transmit the Discovery MSG at </w:t>
      </w:r>
      <w:r w:rsidR="00816EE5">
        <w:t>max</w:t>
      </w:r>
      <w:r>
        <w:t xml:space="preserve"> power from the beginning</w:t>
      </w:r>
      <w:r w:rsidR="00816EE5">
        <w:t xml:space="preserve"> in order to avoid above cases,</w:t>
      </w:r>
      <w:r>
        <w:t xml:space="preserve"> </w:t>
      </w:r>
      <w:r w:rsidR="00816EE5">
        <w:t xml:space="preserve">the high power consumption of Target UE or candidate Anchor UE can occur unnecessarily when there is a lot of candidate Anchor UEs around Target UE such as hot spot. Therefore, it would be better for ramping up the Tx power of discovery message step by step. </w:t>
      </w:r>
    </w:p>
    <w:p w14:paraId="3730925F" w14:textId="77777777" w:rsidR="00AD31C6" w:rsidRPr="00AD31C6" w:rsidRDefault="00AD31C6" w:rsidP="00AD31C6"/>
    <w:p w14:paraId="2A05C3D7" w14:textId="7581E890" w:rsidR="00D4285E" w:rsidRPr="00BE5564" w:rsidRDefault="00D4285E" w:rsidP="00D4285E">
      <w:pPr>
        <w:tabs>
          <w:tab w:val="left" w:pos="0"/>
        </w:tabs>
        <w:ind w:left="2160" w:hanging="2160"/>
        <w:rPr>
          <w:b/>
        </w:rPr>
      </w:pPr>
      <w:r w:rsidRPr="00BE5564">
        <w:rPr>
          <w:b/>
        </w:rPr>
        <w:t>Observation 3.</w:t>
      </w:r>
      <w:r w:rsidRPr="00BE5564">
        <w:rPr>
          <w:b/>
        </w:rPr>
        <w:tab/>
        <w:t>When transmitting the Di</w:t>
      </w:r>
      <w:r w:rsidR="00AD31C6">
        <w:rPr>
          <w:b/>
        </w:rPr>
        <w:t xml:space="preserve">scovery </w:t>
      </w:r>
      <w:r w:rsidR="00816EE5">
        <w:rPr>
          <w:b/>
        </w:rPr>
        <w:t>message</w:t>
      </w:r>
      <w:r w:rsidR="00AD31C6">
        <w:rPr>
          <w:b/>
        </w:rPr>
        <w:t xml:space="preserve"> at </w:t>
      </w:r>
      <w:r w:rsidR="00816EE5">
        <w:rPr>
          <w:b/>
        </w:rPr>
        <w:t>max</w:t>
      </w:r>
      <w:r w:rsidR="00AD31C6">
        <w:rPr>
          <w:b/>
        </w:rPr>
        <w:t xml:space="preserve"> power from the beginning, the </w:t>
      </w:r>
      <w:r w:rsidR="00816EE5">
        <w:rPr>
          <w:b/>
        </w:rPr>
        <w:t xml:space="preserve">high power consumption of </w:t>
      </w:r>
      <w:r w:rsidR="00AD31C6">
        <w:rPr>
          <w:b/>
        </w:rPr>
        <w:t>T</w:t>
      </w:r>
      <w:r w:rsidRPr="00BE5564">
        <w:rPr>
          <w:b/>
        </w:rPr>
        <w:t>arget</w:t>
      </w:r>
      <w:r w:rsidR="00AD31C6">
        <w:rPr>
          <w:b/>
        </w:rPr>
        <w:t xml:space="preserve"> UE </w:t>
      </w:r>
      <w:r w:rsidR="00816EE5">
        <w:rPr>
          <w:b/>
        </w:rPr>
        <w:t>or</w:t>
      </w:r>
      <w:r w:rsidR="00AD31C6">
        <w:rPr>
          <w:b/>
        </w:rPr>
        <w:t xml:space="preserve"> candidate A</w:t>
      </w:r>
      <w:r w:rsidRPr="00BE5564">
        <w:rPr>
          <w:b/>
        </w:rPr>
        <w:t xml:space="preserve">nchor UE </w:t>
      </w:r>
      <w:r w:rsidR="00816EE5">
        <w:rPr>
          <w:b/>
        </w:rPr>
        <w:t>can occur unnecessarily.</w:t>
      </w:r>
    </w:p>
    <w:p w14:paraId="2540FE6E" w14:textId="7A2970E9" w:rsidR="001F00A4" w:rsidRPr="00816EE5" w:rsidRDefault="001F00A4" w:rsidP="001F00A4">
      <w:pPr>
        <w:jc w:val="both"/>
      </w:pPr>
    </w:p>
    <w:p w14:paraId="5C3DAE8D" w14:textId="77777777" w:rsidR="001F00A4" w:rsidRPr="00BE5564" w:rsidRDefault="001F00A4" w:rsidP="00D47A09">
      <w:pPr>
        <w:jc w:val="center"/>
      </w:pPr>
    </w:p>
    <w:p w14:paraId="22C9D407" w14:textId="77777777" w:rsidR="00D47A09" w:rsidRPr="00BE5564" w:rsidRDefault="00D47A09" w:rsidP="00D47A09">
      <w:pPr>
        <w:jc w:val="center"/>
      </w:pPr>
      <w:r w:rsidRPr="00BE5564">
        <w:rPr>
          <w:noProof/>
          <w:lang w:val="en-US"/>
        </w:rPr>
        <w:drawing>
          <wp:inline distT="0" distB="0" distL="0" distR="0" wp14:anchorId="4F0CD7DF" wp14:editId="15D93952">
            <wp:extent cx="3296093" cy="2008527"/>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0265" cy="2017163"/>
                    </a:xfrm>
                    <a:prstGeom prst="rect">
                      <a:avLst/>
                    </a:prstGeom>
                    <a:noFill/>
                    <a:ln>
                      <a:noFill/>
                    </a:ln>
                  </pic:spPr>
                </pic:pic>
              </a:graphicData>
            </a:graphic>
          </wp:inline>
        </w:drawing>
      </w:r>
    </w:p>
    <w:p w14:paraId="33D7E80F" w14:textId="1B5D4DF6" w:rsidR="00D47A09" w:rsidRDefault="00D47A09" w:rsidP="00D47A09">
      <w:pPr>
        <w:jc w:val="center"/>
      </w:pPr>
      <w:r w:rsidRPr="00BE5564">
        <w:lastRenderedPageBreak/>
        <w:t xml:space="preserve">Figure </w:t>
      </w:r>
      <w:r w:rsidR="00862539">
        <w:t>2</w:t>
      </w:r>
      <w:r w:rsidRPr="00BE5564">
        <w:t xml:space="preserve">. </w:t>
      </w:r>
      <w:r w:rsidR="00862539">
        <w:t>An example scenario of d</w:t>
      </w:r>
      <w:r w:rsidRPr="00BE5564">
        <w:t xml:space="preserve">iscovery </w:t>
      </w:r>
      <w:r w:rsidR="00862539">
        <w:t>p</w:t>
      </w:r>
      <w:r w:rsidRPr="00BE5564">
        <w:t>rocedure</w:t>
      </w:r>
      <w:r w:rsidR="00AD31C6">
        <w:t xml:space="preserve"> END</w:t>
      </w:r>
      <w:r w:rsidRPr="00BE5564">
        <w:t xml:space="preserve"> even if too </w:t>
      </w:r>
      <w:r w:rsidR="00D85142">
        <w:t>small number of</w:t>
      </w:r>
      <w:r w:rsidRPr="00BE5564">
        <w:t xml:space="preserve"> </w:t>
      </w:r>
      <w:r w:rsidR="00D85142">
        <w:t>c</w:t>
      </w:r>
      <w:r w:rsidRPr="00BE5564">
        <w:t>andidate Anchor U</w:t>
      </w:r>
      <w:r w:rsidR="00D85142">
        <w:t>Es are discovered</w:t>
      </w:r>
    </w:p>
    <w:p w14:paraId="1E1E7E58" w14:textId="2DC1C8CF" w:rsidR="005D7971" w:rsidRPr="00DC32BC" w:rsidRDefault="005D7971" w:rsidP="00D47A09">
      <w:pPr>
        <w:jc w:val="center"/>
      </w:pPr>
    </w:p>
    <w:p w14:paraId="0534045B" w14:textId="388DC6CD" w:rsidR="00747B49" w:rsidRPr="00747B49" w:rsidRDefault="00DC32BC" w:rsidP="00DC32BC">
      <w:r>
        <w:t>Figure 2 shows an example scenario of discovery End procedure although there are too small number of candidate Anchor UEs are discovered</w:t>
      </w:r>
      <w:r w:rsidR="001F00A4" w:rsidRPr="00BE5564">
        <w:t xml:space="preserve"> </w:t>
      </w:r>
      <w:r w:rsidR="00AD31C6">
        <w:t xml:space="preserve">by </w:t>
      </w:r>
      <w:r w:rsidR="001F00A4" w:rsidRPr="00BE5564">
        <w:t>Target UE</w:t>
      </w:r>
      <w:r>
        <w:t>. As far as legacy ProSe Direct Discovery procedure, if even one candidate Anchor UE is found</w:t>
      </w:r>
      <w:r w:rsidR="00D4285E">
        <w:t xml:space="preserve">, discovery procedure will end. Then, sidelink positioning accuracy will be degraded considerably. Especially for TDOA positioning method, at least </w:t>
      </w:r>
      <w:r w:rsidR="00F3437A">
        <w:t>three</w:t>
      </w:r>
      <w:r w:rsidR="00D4285E">
        <w:t xml:space="preserve"> Anchor UEs are required. Even for multi-RTT or TDOA like multi-lateration, </w:t>
      </w:r>
      <w:r w:rsidR="00CF2CBE">
        <w:t>Anchor UEs should be evenly distributed around Target UE to minimize the effect of GDOP (Geometric Dilution of Positioning) characteristic which is well known factor of positioning degradation.</w:t>
      </w:r>
      <w:r w:rsidR="00F142F1">
        <w:t xml:space="preserve"> Therefore, it is very crucial to discover and have a sufficient number of candidate Anchor UEs for good positioning performance in the beginning.</w:t>
      </w:r>
      <w:r w:rsidR="00747B49">
        <w:rPr>
          <w:rFonts w:hint="eastAsia"/>
        </w:rPr>
        <w:t xml:space="preserve"> </w:t>
      </w:r>
      <w:r w:rsidR="00747B49">
        <w:t>o secure and discover a large number of candidate Anchor UEs, it needs to define AS layer criteria or (Pre-)Configuration for modifying discovery message.</w:t>
      </w:r>
    </w:p>
    <w:p w14:paraId="4C3874E6" w14:textId="77777777" w:rsidR="001F00A4" w:rsidRPr="00BE5564" w:rsidRDefault="001F00A4" w:rsidP="00D47A09">
      <w:pPr>
        <w:tabs>
          <w:tab w:val="left" w:pos="0"/>
        </w:tabs>
        <w:ind w:left="2160" w:hanging="2160"/>
        <w:rPr>
          <w:b/>
        </w:rPr>
      </w:pPr>
    </w:p>
    <w:p w14:paraId="6909A960" w14:textId="263C17C6" w:rsidR="00D47A09" w:rsidRDefault="00DC32BC" w:rsidP="00D47A09">
      <w:pPr>
        <w:tabs>
          <w:tab w:val="left" w:pos="0"/>
        </w:tabs>
        <w:ind w:left="2160" w:hanging="2160"/>
        <w:rPr>
          <w:b/>
        </w:rPr>
      </w:pPr>
      <w:r>
        <w:rPr>
          <w:b/>
        </w:rPr>
        <w:t xml:space="preserve">Observation </w:t>
      </w:r>
      <w:r w:rsidR="00D4285E">
        <w:rPr>
          <w:b/>
        </w:rPr>
        <w:t>4</w:t>
      </w:r>
      <w:r>
        <w:rPr>
          <w:b/>
        </w:rPr>
        <w:t>.</w:t>
      </w:r>
      <w:r>
        <w:rPr>
          <w:b/>
        </w:rPr>
        <w:tab/>
        <w:t xml:space="preserve">Even if small </w:t>
      </w:r>
      <w:r w:rsidR="00D47A09" w:rsidRPr="00BE5564">
        <w:rPr>
          <w:b/>
        </w:rPr>
        <w:t xml:space="preserve">number of </w:t>
      </w:r>
      <w:r>
        <w:rPr>
          <w:b/>
        </w:rPr>
        <w:t>c</w:t>
      </w:r>
      <w:r w:rsidR="00D47A09" w:rsidRPr="00BE5564">
        <w:rPr>
          <w:b/>
        </w:rPr>
        <w:t xml:space="preserve">andidate Anchor UEs </w:t>
      </w:r>
      <w:r>
        <w:rPr>
          <w:b/>
        </w:rPr>
        <w:t>are</w:t>
      </w:r>
      <w:r w:rsidR="00D47A09" w:rsidRPr="00BE5564">
        <w:rPr>
          <w:b/>
        </w:rPr>
        <w:t xml:space="preserve"> </w:t>
      </w:r>
      <w:r>
        <w:rPr>
          <w:b/>
        </w:rPr>
        <w:t>discovered</w:t>
      </w:r>
      <w:r w:rsidR="00D47A09" w:rsidRPr="00BE5564">
        <w:rPr>
          <w:b/>
        </w:rPr>
        <w:t xml:space="preserve">, the </w:t>
      </w:r>
      <w:r>
        <w:rPr>
          <w:b/>
        </w:rPr>
        <w:t xml:space="preserve">legacy </w:t>
      </w:r>
      <w:r w:rsidR="00D47A09" w:rsidRPr="00BE5564">
        <w:rPr>
          <w:b/>
        </w:rPr>
        <w:t xml:space="preserve">ProSe Discovery procedure </w:t>
      </w:r>
      <w:r w:rsidR="00D4285E">
        <w:rPr>
          <w:b/>
        </w:rPr>
        <w:t>will</w:t>
      </w:r>
      <w:r>
        <w:rPr>
          <w:b/>
        </w:rPr>
        <w:t xml:space="preserve"> </w:t>
      </w:r>
      <w:r w:rsidR="00D4285E">
        <w:rPr>
          <w:b/>
        </w:rPr>
        <w:t xml:space="preserve">be </w:t>
      </w:r>
      <w:r>
        <w:rPr>
          <w:b/>
        </w:rPr>
        <w:t>end</w:t>
      </w:r>
      <w:r w:rsidR="00D4285E">
        <w:rPr>
          <w:b/>
        </w:rPr>
        <w:t>ed</w:t>
      </w:r>
      <w:r w:rsidR="00D47A09" w:rsidRPr="00BE5564">
        <w:rPr>
          <w:b/>
        </w:rPr>
        <w:t>.</w:t>
      </w:r>
    </w:p>
    <w:p w14:paraId="34B96719" w14:textId="67C1C741" w:rsidR="00AD31C6" w:rsidRDefault="00AD31C6" w:rsidP="00D47A09">
      <w:pPr>
        <w:tabs>
          <w:tab w:val="left" w:pos="0"/>
        </w:tabs>
        <w:ind w:left="2160" w:hanging="2160"/>
        <w:rPr>
          <w:b/>
        </w:rPr>
      </w:pPr>
    </w:p>
    <w:p w14:paraId="4E263E4B" w14:textId="77777777" w:rsidR="00747B49" w:rsidRPr="0088114D" w:rsidRDefault="00747B49" w:rsidP="00747B49">
      <w:pPr>
        <w:ind w:left="2160" w:hanging="2160"/>
      </w:pPr>
      <w:r w:rsidRPr="00BE5564">
        <w:rPr>
          <w:b/>
        </w:rPr>
        <w:t xml:space="preserve">Proposal </w:t>
      </w:r>
      <w:r>
        <w:rPr>
          <w:b/>
        </w:rPr>
        <w:t>2</w:t>
      </w:r>
      <w:r w:rsidRPr="00BE5564">
        <w:rPr>
          <w:b/>
        </w:rPr>
        <w:t>.</w:t>
      </w:r>
      <w:r w:rsidRPr="00BE5564">
        <w:rPr>
          <w:b/>
        </w:rPr>
        <w:tab/>
        <w:t xml:space="preserve">RAN2 to discuss </w:t>
      </w:r>
      <w:r>
        <w:rPr>
          <w:b/>
        </w:rPr>
        <w:t xml:space="preserve">to define </w:t>
      </w:r>
      <w:r w:rsidRPr="0088114D">
        <w:rPr>
          <w:b/>
        </w:rPr>
        <w:t>the AS layer criteria and/or (pre-)Configuration for discovery message transmission modification of Target UE and/or candidate Anchor UEs</w:t>
      </w:r>
      <w:r>
        <w:rPr>
          <w:b/>
        </w:rPr>
        <w:t>.</w:t>
      </w:r>
    </w:p>
    <w:p w14:paraId="1005EB72" w14:textId="77777777" w:rsidR="00747B49" w:rsidRPr="00747B49" w:rsidRDefault="00747B49" w:rsidP="00D47A09">
      <w:pPr>
        <w:tabs>
          <w:tab w:val="left" w:pos="0"/>
        </w:tabs>
        <w:ind w:left="2160" w:hanging="2160"/>
        <w:rPr>
          <w:b/>
        </w:rPr>
      </w:pPr>
    </w:p>
    <w:p w14:paraId="463ED4E4" w14:textId="111DC041" w:rsidR="00F142F1" w:rsidRPr="00DC32BC" w:rsidRDefault="00F142F1" w:rsidP="00F142F1">
      <w:r>
        <w:t xml:space="preserve">SL positioning can be a critical </w:t>
      </w:r>
      <w:r w:rsidR="007328F9">
        <w:t xml:space="preserve">to public safety service especially for natural </w:t>
      </w:r>
      <w:r>
        <w:t xml:space="preserve">disaster </w:t>
      </w:r>
      <w:r w:rsidR="007328F9">
        <w:t xml:space="preserve">or building collapse </w:t>
      </w:r>
      <w:r>
        <w:t>environment</w:t>
      </w:r>
      <w:r w:rsidR="003829A8">
        <w:t xml:space="preserve"> besides</w:t>
      </w:r>
      <w:r w:rsidR="005D5BFA">
        <w:t xml:space="preserve"> commercial, V2X</w:t>
      </w:r>
      <w:r>
        <w:t>.</w:t>
      </w:r>
      <w:r>
        <w:rPr>
          <w:rFonts w:hint="eastAsia"/>
        </w:rPr>
        <w:t xml:space="preserve"> </w:t>
      </w:r>
      <w:r>
        <w:t xml:space="preserve">In this situation, re-triggering of discovery procedure (a.k.a. (Re)Discovery) </w:t>
      </w:r>
      <w:r w:rsidR="007328F9">
        <w:t>should occur appropriately</w:t>
      </w:r>
      <w:r w:rsidR="00F058D1">
        <w:t xml:space="preserve"> and rapidly</w:t>
      </w:r>
      <w:r w:rsidR="007328F9">
        <w:t>.</w:t>
      </w:r>
      <w:r w:rsidR="00747B49">
        <w:t xml:space="preserve"> D</w:t>
      </w:r>
      <w:r w:rsidR="007328F9">
        <w:t>iscovery procedure is only re-triggered by receiving a sidelink positioning request message from LMF or triggering the message by the Target UE itself. But, activated Anchor UE can easily disappear from Target UE during SL positioning operation.</w:t>
      </w:r>
      <w:r w:rsidR="00747B49">
        <w:t xml:space="preserve"> Then, sidelink positioning request procedure occurs in duplicate. It seems that current triggering event for discovery procedure is not suitable. And t</w:t>
      </w:r>
      <w:r w:rsidR="007328F9">
        <w:t>here is</w:t>
      </w:r>
      <w:r w:rsidR="000F5E04">
        <w:t xml:space="preserve"> no </w:t>
      </w:r>
      <w:r w:rsidR="007328F9">
        <w:t xml:space="preserve">clear and precise </w:t>
      </w:r>
      <w:r w:rsidR="000F5E04">
        <w:t>specification for re-trigger</w:t>
      </w:r>
      <w:r w:rsidR="00747B49">
        <w:t>ing</w:t>
      </w:r>
      <w:r w:rsidR="000F5E04">
        <w:t xml:space="preserve"> of discovery procedure.</w:t>
      </w:r>
      <w:r w:rsidR="00747B49">
        <w:t xml:space="preserve"> Therefore, we need to define clear criteria for re-triggering and completion(termination) of discovery procedure.</w:t>
      </w:r>
    </w:p>
    <w:p w14:paraId="045EDDB0" w14:textId="77777777" w:rsidR="00AD31C6" w:rsidRPr="00747B49" w:rsidRDefault="00AD31C6" w:rsidP="00D47A09">
      <w:pPr>
        <w:tabs>
          <w:tab w:val="left" w:pos="0"/>
        </w:tabs>
        <w:ind w:left="2160" w:hanging="2160"/>
        <w:rPr>
          <w:b/>
        </w:rPr>
      </w:pPr>
    </w:p>
    <w:p w14:paraId="3526A36A" w14:textId="29EDD23D" w:rsidR="00D47A09" w:rsidRDefault="00D47A09" w:rsidP="00D47A09">
      <w:pPr>
        <w:tabs>
          <w:tab w:val="left" w:pos="0"/>
        </w:tabs>
        <w:ind w:left="2160" w:hanging="2160"/>
        <w:rPr>
          <w:b/>
        </w:rPr>
      </w:pPr>
      <w:r w:rsidRPr="00BE5564">
        <w:rPr>
          <w:b/>
        </w:rPr>
        <w:t xml:space="preserve">Observation </w:t>
      </w:r>
      <w:r w:rsidR="00D4285E">
        <w:rPr>
          <w:b/>
        </w:rPr>
        <w:t>5</w:t>
      </w:r>
      <w:r w:rsidRPr="00BE5564">
        <w:rPr>
          <w:b/>
        </w:rPr>
        <w:t>.</w:t>
      </w:r>
      <w:r w:rsidRPr="00BE5564">
        <w:rPr>
          <w:b/>
        </w:rPr>
        <w:tab/>
      </w:r>
      <w:r w:rsidR="00A67168">
        <w:rPr>
          <w:b/>
        </w:rPr>
        <w:t>So far, d</w:t>
      </w:r>
      <w:r w:rsidR="00A67168" w:rsidRPr="00A67168">
        <w:rPr>
          <w:b/>
        </w:rPr>
        <w:t>iscovery procedure is only re-triggered by receiving a sidelink positioning request message from LMF or triggering the message by the Target UE itself</w:t>
      </w:r>
      <w:r w:rsidRPr="00BE5564">
        <w:rPr>
          <w:b/>
        </w:rPr>
        <w:t>.</w:t>
      </w:r>
    </w:p>
    <w:p w14:paraId="41FB6301" w14:textId="6411E525" w:rsidR="00CF2CBE" w:rsidRDefault="00CF2CBE" w:rsidP="00D47A09">
      <w:pPr>
        <w:tabs>
          <w:tab w:val="left" w:pos="0"/>
        </w:tabs>
        <w:ind w:left="2160" w:hanging="2160"/>
        <w:rPr>
          <w:b/>
        </w:rPr>
      </w:pPr>
    </w:p>
    <w:p w14:paraId="4EF3590D" w14:textId="427A29C9" w:rsidR="00CF2CBE" w:rsidRDefault="00CF2CBE" w:rsidP="00CF2CBE">
      <w:pPr>
        <w:ind w:left="2160" w:hanging="2160"/>
        <w:rPr>
          <w:b/>
        </w:rPr>
      </w:pPr>
      <w:r w:rsidRPr="00BE5564">
        <w:rPr>
          <w:b/>
        </w:rPr>
        <w:t xml:space="preserve">Proposal </w:t>
      </w:r>
      <w:r w:rsidR="00747B49">
        <w:rPr>
          <w:b/>
        </w:rPr>
        <w:t>3</w:t>
      </w:r>
      <w:r w:rsidRPr="00BE5564">
        <w:rPr>
          <w:b/>
        </w:rPr>
        <w:t>.</w:t>
      </w:r>
      <w:r w:rsidRPr="00BE5564">
        <w:rPr>
          <w:b/>
        </w:rPr>
        <w:tab/>
        <w:t xml:space="preserve">RAN2 to discuss </w:t>
      </w:r>
      <w:r>
        <w:rPr>
          <w:b/>
        </w:rPr>
        <w:t xml:space="preserve">to define </w:t>
      </w:r>
      <w:r w:rsidR="00642A34">
        <w:rPr>
          <w:b/>
        </w:rPr>
        <w:t>the criteria</w:t>
      </w:r>
      <w:r w:rsidR="003829A8">
        <w:rPr>
          <w:b/>
        </w:rPr>
        <w:t xml:space="preserve"> for re-triggering and complete</w:t>
      </w:r>
      <w:r w:rsidR="00A67168">
        <w:rPr>
          <w:b/>
        </w:rPr>
        <w:t>s</w:t>
      </w:r>
      <w:r w:rsidR="003829A8">
        <w:rPr>
          <w:b/>
        </w:rPr>
        <w:t xml:space="preserve"> event</w:t>
      </w:r>
      <w:r w:rsidR="00A67168">
        <w:rPr>
          <w:b/>
        </w:rPr>
        <w:t>/</w:t>
      </w:r>
      <w:r w:rsidR="003829A8">
        <w:rPr>
          <w:b/>
        </w:rPr>
        <w:t>conditions of discovery procedure.</w:t>
      </w:r>
    </w:p>
    <w:p w14:paraId="1D9096BC" w14:textId="77777777" w:rsidR="00CF2CBE" w:rsidRPr="00CF2CBE" w:rsidRDefault="00CF2CBE" w:rsidP="00D47A09">
      <w:pPr>
        <w:tabs>
          <w:tab w:val="left" w:pos="0"/>
        </w:tabs>
        <w:ind w:left="2160" w:hanging="2160"/>
        <w:rPr>
          <w:b/>
        </w:rPr>
      </w:pPr>
    </w:p>
    <w:p w14:paraId="2E368E24" w14:textId="321DE285" w:rsidR="00D47A09" w:rsidRPr="00BE5564" w:rsidRDefault="00960180" w:rsidP="00D47A09">
      <w:r>
        <w:t>In</w:t>
      </w:r>
      <w:r w:rsidR="00D47A09" w:rsidRPr="00BE5564">
        <w:t xml:space="preserve"> order to </w:t>
      </w:r>
      <w:r>
        <w:t>avoid and resolve</w:t>
      </w:r>
      <w:r w:rsidR="00D47A09" w:rsidRPr="00BE5564">
        <w:t xml:space="preserve"> the above </w:t>
      </w:r>
      <w:r>
        <w:t xml:space="preserve">situations, it is necessary for </w:t>
      </w:r>
      <w:r w:rsidR="00D47A09" w:rsidRPr="00BE5564">
        <w:t>the gNB/LMF to (</w:t>
      </w:r>
      <w:r w:rsidR="00B22494">
        <w:t>p</w:t>
      </w:r>
      <w:r w:rsidR="00D47A09" w:rsidRPr="00BE5564">
        <w:t>re</w:t>
      </w:r>
      <w:r>
        <w:t>-</w:t>
      </w:r>
      <w:r w:rsidR="00D47A09" w:rsidRPr="00BE5564">
        <w:t>)</w:t>
      </w:r>
      <w:r>
        <w:t>c</w:t>
      </w:r>
      <w:r w:rsidR="00D47A09" w:rsidRPr="00BE5564">
        <w:t xml:space="preserve">onfigure </w:t>
      </w:r>
      <w:r w:rsidR="00B22494">
        <w:t>the</w:t>
      </w:r>
      <w:r w:rsidR="00D47A09" w:rsidRPr="00BE5564">
        <w:t xml:space="preserve"> parameter</w:t>
      </w:r>
      <w:r w:rsidR="00B22494">
        <w:t>s</w:t>
      </w:r>
      <w:r w:rsidR="00D47A09" w:rsidRPr="00BE5564">
        <w:t xml:space="preserve"> rather than to depend on the UE implementation</w:t>
      </w:r>
      <w:r w:rsidR="00B22494">
        <w:t xml:space="preserve"> specific</w:t>
      </w:r>
      <w:r w:rsidR="00D47A09" w:rsidRPr="00BE5564">
        <w:t xml:space="preserve">. Below table 1 is </w:t>
      </w:r>
      <w:r w:rsidR="00B22494">
        <w:t>an</w:t>
      </w:r>
      <w:r w:rsidR="00D47A09" w:rsidRPr="00BE5564">
        <w:t xml:space="preserve"> example (</w:t>
      </w:r>
      <w:r w:rsidR="00B22494">
        <w:t>pre-</w:t>
      </w:r>
      <w:r w:rsidR="00D47A09" w:rsidRPr="00BE5564">
        <w:t xml:space="preserve">)configuration parameters for </w:t>
      </w:r>
      <w:r w:rsidR="00635BDF">
        <w:t>modifying Tx of d</w:t>
      </w:r>
      <w:r w:rsidR="00D47A09" w:rsidRPr="00BE5564">
        <w:t xml:space="preserve">iscovery message which should be performed by Target UE </w:t>
      </w:r>
      <w:r w:rsidR="00635BDF">
        <w:t>to</w:t>
      </w:r>
      <w:r w:rsidR="00D47A09" w:rsidRPr="00BE5564">
        <w:t xml:space="preserve"> discover </w:t>
      </w:r>
      <w:r w:rsidR="00635BDF">
        <w:t xml:space="preserve">a lot of </w:t>
      </w:r>
      <w:r w:rsidR="00D47A09" w:rsidRPr="00BE5564">
        <w:t>candidate Anchor UE</w:t>
      </w:r>
      <w:r w:rsidR="00635BDF">
        <w:t xml:space="preserve"> when there is no candidate Anchor UE or only small number of candidate Anchor UEs</w:t>
      </w:r>
      <w:r w:rsidR="00D47A09" w:rsidRPr="00BE5564">
        <w:t>.</w:t>
      </w:r>
      <w:r w:rsidR="00635BDF">
        <w:t xml:space="preserve"> 1) </w:t>
      </w:r>
      <w:r w:rsidR="00D47A09" w:rsidRPr="00BE5564">
        <w:t xml:space="preserve">Target UE can increase </w:t>
      </w:r>
      <w:r w:rsidR="00635BDF">
        <w:t>its</w:t>
      </w:r>
      <w:r w:rsidR="00D47A09" w:rsidRPr="00BE5564">
        <w:t xml:space="preserve"> </w:t>
      </w:r>
      <w:r w:rsidR="00635BDF">
        <w:t xml:space="preserve">Tx </w:t>
      </w:r>
      <w:r w:rsidR="00D47A09" w:rsidRPr="00BE5564">
        <w:t>power</w:t>
      </w:r>
      <w:r w:rsidR="00635BDF">
        <w:t xml:space="preserve"> by itself</w:t>
      </w:r>
      <w:r w:rsidR="00D47A09" w:rsidRPr="00BE5564">
        <w:t xml:space="preserve"> when they can</w:t>
      </w:r>
      <w:r w:rsidR="00635BDF">
        <w:t>not find out any candidate A</w:t>
      </w:r>
      <w:r w:rsidR="00D47A09" w:rsidRPr="00BE5564">
        <w:t>nchor UEs</w:t>
      </w:r>
      <w:r w:rsidR="00635BDF">
        <w:t xml:space="preserve"> or only small number of candidate Anchor UE</w:t>
      </w:r>
      <w:r w:rsidR="00D47A09" w:rsidRPr="00BE5564">
        <w:t xml:space="preserve">. </w:t>
      </w:r>
      <w:r w:rsidR="00635BDF">
        <w:t xml:space="preserve">2) </w:t>
      </w:r>
      <w:r w:rsidR="00D47A09" w:rsidRPr="00BE5564">
        <w:t xml:space="preserve">Target UE can </w:t>
      </w:r>
      <w:r w:rsidR="00635BDF">
        <w:t xml:space="preserve">also </w:t>
      </w:r>
      <w:r w:rsidR="00D47A09" w:rsidRPr="00BE5564">
        <w:t xml:space="preserve">allocate more RBs for Discovery message in resource pool. </w:t>
      </w:r>
      <w:r w:rsidR="00635BDF">
        <w:t xml:space="preserve">3) </w:t>
      </w:r>
      <w:r w:rsidR="00D47A09" w:rsidRPr="00BE5564">
        <w:t xml:space="preserve">Target UE can apply low MCS index. </w:t>
      </w:r>
      <w:r w:rsidR="00635BDF">
        <w:t xml:space="preserve">4) </w:t>
      </w:r>
      <w:r w:rsidR="00D47A09" w:rsidRPr="00BE5564">
        <w:t xml:space="preserve">Target UE can cause candidate Anchor UE to do soft combining by repeatedly sending a discovery message equivalent to it previously sent. </w:t>
      </w:r>
      <w:r w:rsidR="00635BDF">
        <w:t xml:space="preserve">5) </w:t>
      </w:r>
      <w:r w:rsidR="00D47A09" w:rsidRPr="00BE5564">
        <w:t>As another method, Target UE may consider a method of delivering feedback information in order to inform candidate Anchor UEs of its discovery importance to nearby Target UE.</w:t>
      </w:r>
    </w:p>
    <w:p w14:paraId="7DF7B418" w14:textId="77777777" w:rsidR="00D47A09" w:rsidRPr="00BE5564" w:rsidRDefault="00D47A09" w:rsidP="00D47A09">
      <w:pPr>
        <w:ind w:left="2160" w:hanging="2160"/>
        <w:rPr>
          <w:b/>
        </w:rPr>
      </w:pPr>
    </w:p>
    <w:p w14:paraId="22C505B1" w14:textId="42218EBE" w:rsidR="00D47A09" w:rsidRPr="00BE5564" w:rsidRDefault="00D47A09" w:rsidP="00D47A09">
      <w:pPr>
        <w:ind w:left="2160" w:hanging="2160"/>
        <w:rPr>
          <w:b/>
        </w:rPr>
      </w:pPr>
      <w:r w:rsidRPr="00BE5564">
        <w:rPr>
          <w:b/>
        </w:rPr>
        <w:t xml:space="preserve">Proposal </w:t>
      </w:r>
      <w:r w:rsidR="00960180">
        <w:rPr>
          <w:b/>
        </w:rPr>
        <w:t>4</w:t>
      </w:r>
      <w:r w:rsidRPr="00BE5564">
        <w:rPr>
          <w:b/>
        </w:rPr>
        <w:t>.</w:t>
      </w:r>
      <w:r w:rsidRPr="00BE5564">
        <w:rPr>
          <w:b/>
        </w:rPr>
        <w:tab/>
        <w:t>RAN2 to discuss following configurations for candidate anchor UE Disc</w:t>
      </w:r>
      <w:r w:rsidR="00330999">
        <w:rPr>
          <w:b/>
        </w:rPr>
        <w:t>o</w:t>
      </w:r>
      <w:r w:rsidRPr="00BE5564">
        <w:rPr>
          <w:b/>
        </w:rPr>
        <w:t>very;</w:t>
      </w:r>
    </w:p>
    <w:p w14:paraId="7B780C46" w14:textId="77777777" w:rsidR="00D47A09" w:rsidRPr="00BE5564" w:rsidRDefault="00D47A09" w:rsidP="00D47A09">
      <w:pPr>
        <w:numPr>
          <w:ilvl w:val="0"/>
          <w:numId w:val="1"/>
        </w:numPr>
        <w:ind w:left="2160" w:firstLine="0"/>
        <w:rPr>
          <w:b/>
        </w:rPr>
      </w:pPr>
      <w:r w:rsidRPr="00BE5564">
        <w:rPr>
          <w:b/>
        </w:rPr>
        <w:t>Discovery MSG Tx Power</w:t>
      </w:r>
    </w:p>
    <w:p w14:paraId="477BC361" w14:textId="2B90D9EE" w:rsidR="00D47A09" w:rsidRPr="00BE5564" w:rsidRDefault="00D47A09" w:rsidP="00D47A09">
      <w:pPr>
        <w:numPr>
          <w:ilvl w:val="0"/>
          <w:numId w:val="1"/>
        </w:numPr>
        <w:ind w:left="2160" w:firstLine="0"/>
        <w:rPr>
          <w:b/>
        </w:rPr>
      </w:pPr>
      <w:r w:rsidRPr="00BE5564">
        <w:rPr>
          <w:b/>
        </w:rPr>
        <w:t>N_RB</w:t>
      </w:r>
      <w:r w:rsidRPr="00BE5564">
        <w:rPr>
          <w:b/>
          <w:vertAlign w:val="subscript"/>
        </w:rPr>
        <w:t>Discovery</w:t>
      </w:r>
      <w:r w:rsidRPr="00BE5564">
        <w:rPr>
          <w:b/>
        </w:rPr>
        <w:t xml:space="preserve"> (Allocate more RBs for Discovery MS</w:t>
      </w:r>
      <w:r w:rsidR="00330999">
        <w:rPr>
          <w:b/>
        </w:rPr>
        <w:t>G Tx Resource Pool)</w:t>
      </w:r>
    </w:p>
    <w:p w14:paraId="72033415" w14:textId="77777777" w:rsidR="00D47A09" w:rsidRPr="00BE5564" w:rsidRDefault="00D47A09" w:rsidP="00D47A09">
      <w:pPr>
        <w:numPr>
          <w:ilvl w:val="0"/>
          <w:numId w:val="1"/>
        </w:numPr>
        <w:ind w:left="2160" w:firstLine="0"/>
        <w:rPr>
          <w:b/>
        </w:rPr>
      </w:pPr>
      <w:r w:rsidRPr="00BE5564">
        <w:rPr>
          <w:b/>
        </w:rPr>
        <w:t>MCS Index (Apply Low MCS Index)</w:t>
      </w:r>
    </w:p>
    <w:p w14:paraId="7FF1ED48" w14:textId="77777777" w:rsidR="00D47A09" w:rsidRPr="00BE5564" w:rsidRDefault="00D47A09" w:rsidP="00D47A09">
      <w:pPr>
        <w:numPr>
          <w:ilvl w:val="0"/>
          <w:numId w:val="1"/>
        </w:numPr>
        <w:ind w:left="2160" w:firstLine="0"/>
        <w:rPr>
          <w:b/>
        </w:rPr>
      </w:pPr>
      <w:r w:rsidRPr="00BE5564">
        <w:rPr>
          <w:b/>
        </w:rPr>
        <w:t xml:space="preserve">Soft Combining Indicator </w:t>
      </w:r>
    </w:p>
    <w:p w14:paraId="7F28D378" w14:textId="77777777" w:rsidR="00D47A09" w:rsidRPr="00BE5564" w:rsidRDefault="00D47A09" w:rsidP="00D47A09">
      <w:pPr>
        <w:numPr>
          <w:ilvl w:val="0"/>
          <w:numId w:val="1"/>
        </w:numPr>
        <w:ind w:left="2160" w:firstLine="0"/>
        <w:rPr>
          <w:b/>
        </w:rPr>
      </w:pPr>
      <w:r w:rsidRPr="00BE5564">
        <w:rPr>
          <w:b/>
        </w:rPr>
        <w:t>Feedback Information (Ramped up power, N_RB</w:t>
      </w:r>
      <w:r w:rsidRPr="00BE5564">
        <w:rPr>
          <w:b/>
          <w:vertAlign w:val="subscript"/>
        </w:rPr>
        <w:t>Discovery</w:t>
      </w:r>
      <w:r w:rsidRPr="00BE5564">
        <w:rPr>
          <w:b/>
        </w:rPr>
        <w:t>, # of Activated Anchor UE)</w:t>
      </w:r>
    </w:p>
    <w:p w14:paraId="5C45AD96" w14:textId="77777777" w:rsidR="00D47A09" w:rsidRPr="00BE5564" w:rsidRDefault="00D47A09" w:rsidP="00D47A09"/>
    <w:p w14:paraId="78212B3B" w14:textId="323FE8F8" w:rsidR="00D47A09" w:rsidRPr="00BE5564" w:rsidRDefault="00D47A09" w:rsidP="00D47A09">
      <w:pPr>
        <w:jc w:val="center"/>
      </w:pPr>
      <w:r w:rsidRPr="00BE5564">
        <w:t xml:space="preserve">Table 1. </w:t>
      </w:r>
      <w:r w:rsidR="00B27D8E">
        <w:t>An</w:t>
      </w:r>
      <w:r w:rsidRPr="00BE5564">
        <w:t xml:space="preserve"> example (Pre-)Configuration for Discovery MSG </w:t>
      </w:r>
      <w:r w:rsidR="00B27D8E">
        <w:t>Tx modification</w:t>
      </w:r>
    </w:p>
    <w:tbl>
      <w:tblPr>
        <w:tblW w:w="9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3159"/>
      </w:tblGrid>
      <w:tr w:rsidR="00D47A09" w:rsidRPr="00BE5564" w14:paraId="16F98054" w14:textId="77777777" w:rsidTr="003829A8">
        <w:trPr>
          <w:trHeight w:val="262"/>
          <w:jc w:val="center"/>
        </w:trPr>
        <w:tc>
          <w:tcPr>
            <w:tcW w:w="6232" w:type="dxa"/>
            <w:shd w:val="clear" w:color="auto" w:fill="D0CECE"/>
            <w:vAlign w:val="center"/>
          </w:tcPr>
          <w:p w14:paraId="2B846B2C" w14:textId="77777777" w:rsidR="00D47A09" w:rsidRPr="003829A8" w:rsidRDefault="00D47A09" w:rsidP="00F15B72">
            <w:pPr>
              <w:spacing w:before="100" w:beforeAutospacing="1" w:after="100" w:afterAutospacing="1"/>
              <w:rPr>
                <w:rFonts w:eastAsia="굴림"/>
                <w:b/>
                <w:color w:val="333333"/>
              </w:rPr>
            </w:pPr>
            <w:r w:rsidRPr="003829A8">
              <w:rPr>
                <w:rFonts w:eastAsia="굴림"/>
                <w:b/>
                <w:color w:val="333333"/>
              </w:rPr>
              <w:t>Parameter</w:t>
            </w:r>
          </w:p>
        </w:tc>
        <w:tc>
          <w:tcPr>
            <w:tcW w:w="3159" w:type="dxa"/>
            <w:shd w:val="clear" w:color="auto" w:fill="D0CECE"/>
            <w:vAlign w:val="center"/>
          </w:tcPr>
          <w:p w14:paraId="121050D4" w14:textId="77777777" w:rsidR="00D47A09" w:rsidRPr="003829A8" w:rsidRDefault="00D47A09" w:rsidP="00F15B72">
            <w:pPr>
              <w:spacing w:before="100" w:beforeAutospacing="1" w:after="100" w:afterAutospacing="1"/>
              <w:rPr>
                <w:rFonts w:eastAsia="굴림"/>
                <w:b/>
                <w:color w:val="333333"/>
              </w:rPr>
            </w:pPr>
            <w:r w:rsidRPr="003829A8">
              <w:rPr>
                <w:rFonts w:eastAsia="굴림"/>
                <w:b/>
                <w:color w:val="333333"/>
              </w:rPr>
              <w:t>Attribute (Ex)</w:t>
            </w:r>
          </w:p>
        </w:tc>
      </w:tr>
      <w:tr w:rsidR="00D47A09" w:rsidRPr="00BE5564" w14:paraId="3C0B2FF6" w14:textId="77777777" w:rsidTr="003829A8">
        <w:trPr>
          <w:trHeight w:val="262"/>
          <w:jc w:val="center"/>
        </w:trPr>
        <w:tc>
          <w:tcPr>
            <w:tcW w:w="6232" w:type="dxa"/>
            <w:shd w:val="clear" w:color="auto" w:fill="auto"/>
            <w:vAlign w:val="center"/>
          </w:tcPr>
          <w:p w14:paraId="7CBCC98A" w14:textId="57007632" w:rsidR="00D47A09" w:rsidRPr="00960180" w:rsidRDefault="00D47A09" w:rsidP="00F15B72">
            <w:pPr>
              <w:spacing w:before="100" w:beforeAutospacing="1" w:after="100" w:afterAutospacing="1"/>
              <w:rPr>
                <w:rFonts w:eastAsia="굴림"/>
                <w:color w:val="333333"/>
                <w:sz w:val="18"/>
              </w:rPr>
            </w:pPr>
            <w:bookmarkStart w:id="3" w:name="_Hlk128405215"/>
            <w:r w:rsidRPr="00960180">
              <w:rPr>
                <w:rFonts w:eastAsia="굴림"/>
                <w:color w:val="333333"/>
                <w:sz w:val="18"/>
              </w:rPr>
              <w:t>Discovery MSG Tx Power</w:t>
            </w:r>
            <w:bookmarkEnd w:id="3"/>
          </w:p>
        </w:tc>
        <w:tc>
          <w:tcPr>
            <w:tcW w:w="3159" w:type="dxa"/>
            <w:shd w:val="clear" w:color="auto" w:fill="auto"/>
            <w:vAlign w:val="center"/>
          </w:tcPr>
          <w:p w14:paraId="718CA7B8" w14:textId="77777777" w:rsidR="00D47A09" w:rsidRPr="00960180" w:rsidRDefault="00D47A09" w:rsidP="00F15B72">
            <w:pPr>
              <w:spacing w:before="100" w:beforeAutospacing="1" w:after="100" w:afterAutospacing="1"/>
              <w:rPr>
                <w:rFonts w:eastAsia="굴림"/>
                <w:color w:val="333333"/>
                <w:sz w:val="18"/>
              </w:rPr>
            </w:pPr>
            <w:r w:rsidRPr="00960180">
              <w:rPr>
                <w:rFonts w:eastAsia="굴림"/>
                <w:color w:val="333333"/>
                <w:sz w:val="18"/>
              </w:rPr>
              <w:t xml:space="preserve">2dBm </w:t>
            </w:r>
            <w:r w:rsidRPr="00960180">
              <w:rPr>
                <w:rFonts w:eastAsia="굴림"/>
                <w:color w:val="333333"/>
                <w:sz w:val="18"/>
              </w:rPr>
              <w:sym w:font="Wingdings" w:char="F0E9"/>
            </w:r>
          </w:p>
        </w:tc>
      </w:tr>
      <w:tr w:rsidR="00D47A09" w:rsidRPr="00BE5564" w14:paraId="00FE559C" w14:textId="77777777" w:rsidTr="003829A8">
        <w:trPr>
          <w:trHeight w:val="262"/>
          <w:jc w:val="center"/>
        </w:trPr>
        <w:tc>
          <w:tcPr>
            <w:tcW w:w="6232" w:type="dxa"/>
            <w:shd w:val="clear" w:color="auto" w:fill="auto"/>
            <w:vAlign w:val="center"/>
          </w:tcPr>
          <w:p w14:paraId="143BBC6C" w14:textId="77777777" w:rsidR="00D47A09" w:rsidRPr="00960180" w:rsidRDefault="00D47A09" w:rsidP="00F15B72">
            <w:pPr>
              <w:spacing w:before="100" w:beforeAutospacing="1" w:after="100" w:afterAutospacing="1"/>
              <w:rPr>
                <w:rFonts w:eastAsia="굴림"/>
                <w:color w:val="333333"/>
                <w:sz w:val="18"/>
              </w:rPr>
            </w:pPr>
            <w:r w:rsidRPr="00960180">
              <w:rPr>
                <w:rFonts w:eastAsia="굴림"/>
                <w:color w:val="333333"/>
                <w:sz w:val="18"/>
              </w:rPr>
              <w:t>N_RB</w:t>
            </w:r>
            <w:r w:rsidRPr="00960180">
              <w:rPr>
                <w:rFonts w:eastAsia="굴림"/>
                <w:color w:val="333333"/>
                <w:sz w:val="18"/>
                <w:vertAlign w:val="subscript"/>
              </w:rPr>
              <w:t>Discovery</w:t>
            </w:r>
            <w:r w:rsidRPr="00960180">
              <w:rPr>
                <w:rFonts w:eastAsia="굴림"/>
                <w:color w:val="333333"/>
                <w:sz w:val="18"/>
              </w:rPr>
              <w:t xml:space="preserve"> (Allocate more RBs for Discovery MSG Tx Resource Pool)</w:t>
            </w:r>
          </w:p>
        </w:tc>
        <w:tc>
          <w:tcPr>
            <w:tcW w:w="3159" w:type="dxa"/>
            <w:shd w:val="clear" w:color="auto" w:fill="auto"/>
            <w:vAlign w:val="center"/>
          </w:tcPr>
          <w:p w14:paraId="52B83CB9" w14:textId="77777777" w:rsidR="00D47A09" w:rsidRPr="00960180" w:rsidRDefault="00D47A09" w:rsidP="00F15B72">
            <w:pPr>
              <w:spacing w:before="100" w:beforeAutospacing="1" w:after="100" w:afterAutospacing="1"/>
              <w:rPr>
                <w:rFonts w:eastAsia="굴림"/>
                <w:color w:val="333333"/>
                <w:sz w:val="18"/>
              </w:rPr>
            </w:pPr>
            <w:r w:rsidRPr="00960180">
              <w:rPr>
                <w:rFonts w:eastAsia="굴림"/>
                <w:color w:val="333333"/>
                <w:sz w:val="18"/>
              </w:rPr>
              <w:t xml:space="preserve">RB 25 </w:t>
            </w:r>
            <w:r w:rsidRPr="00960180">
              <w:rPr>
                <w:rFonts w:eastAsia="굴림"/>
                <w:color w:val="333333"/>
                <w:sz w:val="18"/>
              </w:rPr>
              <w:sym w:font="Wingdings" w:char="F0E9"/>
            </w:r>
          </w:p>
        </w:tc>
      </w:tr>
      <w:tr w:rsidR="00D47A09" w:rsidRPr="00BE5564" w14:paraId="5CBB08C0" w14:textId="77777777" w:rsidTr="003829A8">
        <w:trPr>
          <w:trHeight w:val="262"/>
          <w:jc w:val="center"/>
        </w:trPr>
        <w:tc>
          <w:tcPr>
            <w:tcW w:w="6232" w:type="dxa"/>
            <w:shd w:val="clear" w:color="auto" w:fill="auto"/>
            <w:vAlign w:val="center"/>
          </w:tcPr>
          <w:p w14:paraId="3826F154" w14:textId="77777777" w:rsidR="00D47A09" w:rsidRPr="00960180" w:rsidRDefault="00D47A09" w:rsidP="00F15B72">
            <w:pPr>
              <w:spacing w:before="100" w:beforeAutospacing="1" w:after="100" w:afterAutospacing="1"/>
              <w:rPr>
                <w:rFonts w:eastAsia="굴림"/>
                <w:color w:val="333333"/>
                <w:sz w:val="18"/>
              </w:rPr>
            </w:pPr>
            <w:r w:rsidRPr="00960180">
              <w:rPr>
                <w:rFonts w:eastAsia="굴림"/>
                <w:color w:val="333333"/>
                <w:sz w:val="18"/>
              </w:rPr>
              <w:t>MCS Index (Apply Low MCS Index)</w:t>
            </w:r>
          </w:p>
        </w:tc>
        <w:tc>
          <w:tcPr>
            <w:tcW w:w="3159" w:type="dxa"/>
            <w:shd w:val="clear" w:color="auto" w:fill="auto"/>
            <w:vAlign w:val="center"/>
          </w:tcPr>
          <w:p w14:paraId="4904EB13" w14:textId="77777777" w:rsidR="00D47A09" w:rsidRPr="00960180" w:rsidRDefault="00D47A09" w:rsidP="00F15B72">
            <w:pPr>
              <w:spacing w:before="100" w:beforeAutospacing="1" w:after="100" w:afterAutospacing="1"/>
              <w:rPr>
                <w:rFonts w:eastAsia="굴림"/>
                <w:color w:val="333333"/>
                <w:sz w:val="18"/>
              </w:rPr>
            </w:pPr>
            <w:r w:rsidRPr="00960180">
              <w:rPr>
                <w:rFonts w:eastAsia="굴림"/>
                <w:color w:val="333333"/>
                <w:sz w:val="18"/>
              </w:rPr>
              <w:t xml:space="preserve">Level 4 </w:t>
            </w:r>
            <w:r w:rsidRPr="00960180">
              <w:rPr>
                <w:rFonts w:eastAsia="굴림"/>
                <w:color w:val="333333"/>
                <w:sz w:val="18"/>
              </w:rPr>
              <w:sym w:font="Wingdings" w:char="F0EA"/>
            </w:r>
          </w:p>
        </w:tc>
      </w:tr>
      <w:tr w:rsidR="00D47A09" w:rsidRPr="00BE5564" w14:paraId="47856BFB" w14:textId="77777777" w:rsidTr="003829A8">
        <w:trPr>
          <w:trHeight w:val="262"/>
          <w:jc w:val="center"/>
        </w:trPr>
        <w:tc>
          <w:tcPr>
            <w:tcW w:w="6232" w:type="dxa"/>
            <w:shd w:val="clear" w:color="auto" w:fill="auto"/>
            <w:vAlign w:val="center"/>
          </w:tcPr>
          <w:p w14:paraId="0E4B8738" w14:textId="77777777" w:rsidR="00D47A09" w:rsidRPr="00960180" w:rsidRDefault="00D47A09" w:rsidP="00F15B72">
            <w:pPr>
              <w:spacing w:before="100" w:beforeAutospacing="1" w:after="100" w:afterAutospacing="1"/>
              <w:rPr>
                <w:rFonts w:eastAsia="굴림"/>
                <w:color w:val="333333"/>
                <w:sz w:val="18"/>
              </w:rPr>
            </w:pPr>
            <w:r w:rsidRPr="00960180">
              <w:rPr>
                <w:rFonts w:eastAsia="굴림"/>
                <w:color w:val="333333"/>
                <w:sz w:val="18"/>
              </w:rPr>
              <w:t>Soft Combining Indicator</w:t>
            </w:r>
          </w:p>
        </w:tc>
        <w:tc>
          <w:tcPr>
            <w:tcW w:w="3159" w:type="dxa"/>
            <w:shd w:val="clear" w:color="auto" w:fill="auto"/>
            <w:vAlign w:val="center"/>
          </w:tcPr>
          <w:p w14:paraId="028F1E2E" w14:textId="77777777" w:rsidR="00D47A09" w:rsidRPr="00960180" w:rsidRDefault="00D47A09" w:rsidP="00F15B72">
            <w:pPr>
              <w:spacing w:before="100" w:beforeAutospacing="1" w:after="100" w:afterAutospacing="1"/>
              <w:rPr>
                <w:rFonts w:eastAsia="굴림"/>
                <w:color w:val="333333"/>
                <w:sz w:val="18"/>
              </w:rPr>
            </w:pPr>
            <w:r w:rsidRPr="00960180">
              <w:rPr>
                <w:rFonts w:eastAsia="굴림"/>
                <w:color w:val="333333"/>
                <w:sz w:val="18"/>
              </w:rPr>
              <w:t>ON</w:t>
            </w:r>
          </w:p>
        </w:tc>
      </w:tr>
      <w:tr w:rsidR="00D47A09" w:rsidRPr="00BE5564" w14:paraId="29F08990" w14:textId="77777777" w:rsidTr="003829A8">
        <w:trPr>
          <w:trHeight w:val="262"/>
          <w:jc w:val="center"/>
        </w:trPr>
        <w:tc>
          <w:tcPr>
            <w:tcW w:w="6232" w:type="dxa"/>
            <w:shd w:val="clear" w:color="auto" w:fill="auto"/>
            <w:vAlign w:val="center"/>
          </w:tcPr>
          <w:p w14:paraId="648C4889" w14:textId="77777777" w:rsidR="00D47A09" w:rsidRPr="00960180" w:rsidRDefault="00D47A09" w:rsidP="00F15B72">
            <w:pPr>
              <w:spacing w:before="100" w:beforeAutospacing="1" w:after="100" w:afterAutospacing="1"/>
              <w:rPr>
                <w:rFonts w:eastAsia="굴림"/>
                <w:color w:val="333333"/>
                <w:sz w:val="18"/>
              </w:rPr>
            </w:pPr>
            <w:r w:rsidRPr="00960180">
              <w:rPr>
                <w:rFonts w:eastAsia="굴림"/>
                <w:color w:val="333333"/>
                <w:sz w:val="18"/>
              </w:rPr>
              <w:t>Feedback Information</w:t>
            </w:r>
          </w:p>
        </w:tc>
        <w:tc>
          <w:tcPr>
            <w:tcW w:w="3159" w:type="dxa"/>
            <w:shd w:val="clear" w:color="auto" w:fill="auto"/>
            <w:vAlign w:val="center"/>
          </w:tcPr>
          <w:p w14:paraId="74C7A421" w14:textId="5D8BAE52" w:rsidR="00D47A09" w:rsidRPr="00960180" w:rsidRDefault="00D47A09" w:rsidP="00F15B72">
            <w:pPr>
              <w:spacing w:before="100" w:beforeAutospacing="1" w:after="100" w:afterAutospacing="1"/>
              <w:rPr>
                <w:rFonts w:eastAsia="굴림"/>
                <w:color w:val="333333"/>
                <w:sz w:val="18"/>
              </w:rPr>
            </w:pPr>
            <w:r w:rsidRPr="00960180">
              <w:rPr>
                <w:rFonts w:eastAsia="굴림"/>
                <w:color w:val="333333"/>
                <w:sz w:val="18"/>
              </w:rPr>
              <w:t>Ramped up power</w:t>
            </w:r>
            <w:r w:rsidR="00B27D8E" w:rsidRPr="00960180">
              <w:rPr>
                <w:rFonts w:eastAsia="굴림"/>
                <w:color w:val="333333"/>
                <w:sz w:val="18"/>
              </w:rPr>
              <w:br/>
            </w:r>
            <w:r w:rsidRPr="00960180">
              <w:rPr>
                <w:rFonts w:eastAsia="굴림"/>
                <w:color w:val="333333"/>
                <w:sz w:val="18"/>
              </w:rPr>
              <w:t>N_RB</w:t>
            </w:r>
            <w:r w:rsidRPr="00960180">
              <w:rPr>
                <w:rFonts w:eastAsia="굴림"/>
                <w:color w:val="333333"/>
                <w:sz w:val="18"/>
                <w:vertAlign w:val="subscript"/>
              </w:rPr>
              <w:t>Discovery</w:t>
            </w:r>
            <w:r w:rsidRPr="00960180">
              <w:rPr>
                <w:rFonts w:eastAsia="굴림"/>
                <w:color w:val="333333"/>
                <w:sz w:val="18"/>
              </w:rPr>
              <w:br/>
              <w:t># of Activated Anchor UE</w:t>
            </w:r>
          </w:p>
        </w:tc>
      </w:tr>
    </w:tbl>
    <w:p w14:paraId="0BDA31A8" w14:textId="77777777" w:rsidR="00D47A09" w:rsidRPr="00BE5564" w:rsidRDefault="00D47A09" w:rsidP="00D47A09"/>
    <w:p w14:paraId="4CAFB36D" w14:textId="77777777" w:rsidR="00D47A09" w:rsidRPr="00BE5564" w:rsidRDefault="00D47A09" w:rsidP="00D47A09">
      <w:pPr>
        <w:jc w:val="center"/>
      </w:pPr>
      <w:r w:rsidRPr="00BE5564">
        <w:rPr>
          <w:noProof/>
          <w:lang w:val="en-US"/>
        </w:rPr>
        <w:lastRenderedPageBreak/>
        <w:drawing>
          <wp:inline distT="0" distB="0" distL="0" distR="0" wp14:anchorId="50EEFCD2" wp14:editId="7EB69D35">
            <wp:extent cx="4209415" cy="4403379"/>
            <wp:effectExtent l="0" t="0" r="635"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 t="-489" r="-1019" b="443"/>
                    <a:stretch/>
                  </pic:blipFill>
                  <pic:spPr bwMode="auto">
                    <a:xfrm>
                      <a:off x="0" y="0"/>
                      <a:ext cx="4212283" cy="4406379"/>
                    </a:xfrm>
                    <a:prstGeom prst="rect">
                      <a:avLst/>
                    </a:prstGeom>
                    <a:noFill/>
                    <a:ln>
                      <a:noFill/>
                    </a:ln>
                    <a:extLst>
                      <a:ext uri="{53640926-AAD7-44D8-BBD7-CCE9431645EC}">
                        <a14:shadowObscured xmlns:a14="http://schemas.microsoft.com/office/drawing/2010/main"/>
                      </a:ext>
                    </a:extLst>
                  </pic:spPr>
                </pic:pic>
              </a:graphicData>
            </a:graphic>
          </wp:inline>
        </w:drawing>
      </w:r>
    </w:p>
    <w:p w14:paraId="0B833BAF" w14:textId="77777777" w:rsidR="00D47A09" w:rsidRPr="00BE5564" w:rsidRDefault="00D47A09" w:rsidP="00D47A09">
      <w:pPr>
        <w:jc w:val="center"/>
      </w:pPr>
      <w:r w:rsidRPr="00BE5564">
        <w:t>Figure 4. Proposed solution for modifying Target UE’s discovery message Tx structure</w:t>
      </w:r>
    </w:p>
    <w:p w14:paraId="44956F4E" w14:textId="77777777" w:rsidR="00D47A09" w:rsidRPr="00BE5564" w:rsidRDefault="00D47A09" w:rsidP="00D47A09">
      <w:pPr>
        <w:jc w:val="center"/>
      </w:pPr>
    </w:p>
    <w:p w14:paraId="33DBEF29" w14:textId="3E3C2232" w:rsidR="00D47A09" w:rsidRPr="003829A8" w:rsidRDefault="00E804D7" w:rsidP="00D47A09">
      <w:r>
        <w:t>W</w:t>
      </w:r>
      <w:r w:rsidR="00D47A09" w:rsidRPr="00BE5564">
        <w:t xml:space="preserve">e can think about the criteria when to modify Target UE’s discovery Tx structure. The timing of modifying Target UE’s discovery Tx structure may be considered based on the number of discovered </w:t>
      </w:r>
      <w:r w:rsidR="003D559F">
        <w:t>A</w:t>
      </w:r>
      <w:r w:rsidR="00D47A09" w:rsidRPr="00BE5564">
        <w:t xml:space="preserve">nchor UEs or the number of activated </w:t>
      </w:r>
      <w:r w:rsidR="003D559F">
        <w:t>A</w:t>
      </w:r>
      <w:r w:rsidR="00D47A09" w:rsidRPr="00BE5564">
        <w:t xml:space="preserve">nchor UEs. For example, </w:t>
      </w:r>
      <w:r w:rsidR="003D559F">
        <w:t xml:space="preserve">above mentioned </w:t>
      </w:r>
      <w:r w:rsidR="00D47A09" w:rsidRPr="00BE5564">
        <w:t xml:space="preserve">SL-TDOA method needs at least three </w:t>
      </w:r>
      <w:r w:rsidR="003D559F">
        <w:t>A</w:t>
      </w:r>
      <w:r w:rsidR="00D47A09" w:rsidRPr="00BE5564">
        <w:t xml:space="preserve">nchor UEs which should be distributed around Target UE for high accuracy. So, the maximum number of discovered Anchor UE and the maximum number of activated Anchor UE can be </w:t>
      </w:r>
      <w:r w:rsidR="003D559F">
        <w:t xml:space="preserve">set or </w:t>
      </w:r>
      <w:r w:rsidR="00D47A09" w:rsidRPr="00BE5564">
        <w:t xml:space="preserve">configured </w:t>
      </w:r>
      <w:r w:rsidR="003D559F">
        <w:t xml:space="preserve">differently depending on the type of </w:t>
      </w:r>
      <w:r w:rsidR="00D47A09" w:rsidRPr="00BE5564">
        <w:t xml:space="preserve">positioning method. However, if Target UE transmits </w:t>
      </w:r>
      <w:r w:rsidR="003D559F">
        <w:t>d</w:t>
      </w:r>
      <w:r w:rsidR="00D47A09" w:rsidRPr="00BE5564">
        <w:t xml:space="preserve">iscovery </w:t>
      </w:r>
      <w:r w:rsidR="00D47A09" w:rsidRPr="003829A8">
        <w:t>message indefinitely, battery consumption o</w:t>
      </w:r>
      <w:r w:rsidR="003D559F">
        <w:t xml:space="preserve">f the target UE may increase. Therefore, the discovery procedure can be terminated by limiting the number of discovered candidate Anchor UE, the number of activated Anchor UEs and the number of re-transmissions of discovery message. </w:t>
      </w:r>
      <w:r w:rsidR="00D47A09" w:rsidRPr="003829A8">
        <w:t>Below table 2 shows an example (Pre-)Configurat</w:t>
      </w:r>
      <w:r w:rsidR="003D559F">
        <w:t>ion for discovery procedure END event/</w:t>
      </w:r>
      <w:r w:rsidR="00D47A09" w:rsidRPr="003829A8">
        <w:t xml:space="preserve">conditions. </w:t>
      </w:r>
    </w:p>
    <w:p w14:paraId="1772B9FC" w14:textId="77777777" w:rsidR="00D47A09" w:rsidRPr="003829A8" w:rsidRDefault="00D47A09" w:rsidP="00D47A09">
      <w:pPr>
        <w:jc w:val="center"/>
      </w:pPr>
    </w:p>
    <w:p w14:paraId="2755B3F8" w14:textId="6EC1E667" w:rsidR="00D47A09" w:rsidRPr="003829A8" w:rsidRDefault="00D47A09" w:rsidP="00D47A09">
      <w:pPr>
        <w:jc w:val="center"/>
      </w:pPr>
      <w:r w:rsidRPr="003829A8">
        <w:t xml:space="preserve">Table 2. An example (Pre-)configuration for discovery procedure </w:t>
      </w:r>
      <w:r w:rsidR="00A717B2">
        <w:t>Complete(</w:t>
      </w:r>
      <w:r w:rsidRPr="003829A8">
        <w:t>End</w:t>
      </w:r>
      <w:r w:rsidR="00A717B2">
        <w:t>)</w:t>
      </w:r>
      <w:r w:rsidRPr="003829A8">
        <w:t xml:space="preserve"> </w:t>
      </w:r>
      <w:r w:rsidR="00960180">
        <w:t>Event</w:t>
      </w:r>
    </w:p>
    <w:tbl>
      <w:tblPr>
        <w:tblW w:w="9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267"/>
      </w:tblGrid>
      <w:tr w:rsidR="00AA3AC9" w:rsidRPr="003829A8" w14:paraId="4E1D4E90" w14:textId="77777777" w:rsidTr="003829A8">
        <w:trPr>
          <w:trHeight w:val="54"/>
          <w:jc w:val="center"/>
        </w:trPr>
        <w:tc>
          <w:tcPr>
            <w:tcW w:w="2972" w:type="dxa"/>
            <w:shd w:val="clear" w:color="auto" w:fill="D0CECE"/>
            <w:vAlign w:val="center"/>
          </w:tcPr>
          <w:p w14:paraId="506E3EB9" w14:textId="6C254672" w:rsidR="00AA3AC9" w:rsidRPr="003829A8" w:rsidRDefault="00AA3AC9" w:rsidP="00AA3AC9">
            <w:pPr>
              <w:spacing w:before="100" w:beforeAutospacing="1" w:after="100" w:afterAutospacing="1" w:line="300" w:lineRule="atLeast"/>
              <w:rPr>
                <w:rFonts w:eastAsia="굴림"/>
                <w:b/>
                <w:color w:val="333333"/>
              </w:rPr>
            </w:pPr>
            <w:r w:rsidRPr="003829A8">
              <w:rPr>
                <w:rFonts w:eastAsia="굴림"/>
                <w:b/>
                <w:color w:val="333333"/>
              </w:rPr>
              <w:t>Event</w:t>
            </w:r>
          </w:p>
        </w:tc>
        <w:tc>
          <w:tcPr>
            <w:tcW w:w="6267" w:type="dxa"/>
            <w:shd w:val="clear" w:color="auto" w:fill="D0CECE"/>
            <w:vAlign w:val="center"/>
          </w:tcPr>
          <w:p w14:paraId="30692E2D" w14:textId="6D0C6B69" w:rsidR="00AA3AC9" w:rsidRPr="003829A8" w:rsidRDefault="00AA3AC9" w:rsidP="00AA3AC9">
            <w:pPr>
              <w:spacing w:before="100" w:beforeAutospacing="1" w:after="100" w:afterAutospacing="1" w:line="300" w:lineRule="atLeast"/>
              <w:rPr>
                <w:rFonts w:eastAsia="굴림"/>
                <w:b/>
                <w:color w:val="333333"/>
              </w:rPr>
            </w:pPr>
            <w:r w:rsidRPr="003829A8">
              <w:rPr>
                <w:rFonts w:eastAsia="굴림"/>
                <w:b/>
                <w:color w:val="333333"/>
              </w:rPr>
              <w:t>Parameter</w:t>
            </w:r>
          </w:p>
        </w:tc>
      </w:tr>
      <w:tr w:rsidR="00AA3AC9" w:rsidRPr="003829A8" w14:paraId="628E6BB4" w14:textId="77777777" w:rsidTr="003829A8">
        <w:trPr>
          <w:trHeight w:val="54"/>
          <w:jc w:val="center"/>
        </w:trPr>
        <w:tc>
          <w:tcPr>
            <w:tcW w:w="2972" w:type="dxa"/>
            <w:vMerge w:val="restart"/>
            <w:shd w:val="clear" w:color="auto" w:fill="auto"/>
            <w:vAlign w:val="center"/>
          </w:tcPr>
          <w:p w14:paraId="2FDAA8BB" w14:textId="77777777" w:rsidR="00AA3AC9" w:rsidRPr="00960180" w:rsidRDefault="00AA3AC9" w:rsidP="00AA3AC9">
            <w:pPr>
              <w:spacing w:before="100" w:beforeAutospacing="1" w:after="100" w:afterAutospacing="1"/>
              <w:rPr>
                <w:rFonts w:eastAsia="굴림"/>
                <w:color w:val="333333"/>
                <w:sz w:val="18"/>
              </w:rPr>
            </w:pPr>
            <w:r w:rsidRPr="00960180">
              <w:rPr>
                <w:rFonts w:eastAsia="굴림"/>
                <w:color w:val="333333"/>
                <w:sz w:val="18"/>
              </w:rPr>
              <w:t>Discovery Complete (End)</w:t>
            </w:r>
          </w:p>
        </w:tc>
        <w:tc>
          <w:tcPr>
            <w:tcW w:w="6267" w:type="dxa"/>
            <w:shd w:val="clear" w:color="auto" w:fill="auto"/>
            <w:vAlign w:val="center"/>
          </w:tcPr>
          <w:p w14:paraId="7287E5F9" w14:textId="77777777" w:rsidR="00AA3AC9" w:rsidRPr="00960180" w:rsidRDefault="00AA3AC9" w:rsidP="00AA3AC9">
            <w:pPr>
              <w:spacing w:before="100" w:beforeAutospacing="1" w:after="100" w:afterAutospacing="1"/>
              <w:rPr>
                <w:rFonts w:eastAsia="굴림"/>
                <w:color w:val="333333"/>
                <w:sz w:val="18"/>
              </w:rPr>
            </w:pPr>
            <w:r w:rsidRPr="00960180">
              <w:rPr>
                <w:rFonts w:eastAsia="굴림"/>
                <w:color w:val="333333"/>
                <w:sz w:val="18"/>
              </w:rPr>
              <w:t>Max_N_Anchor UE</w:t>
            </w:r>
            <w:r w:rsidRPr="00960180">
              <w:rPr>
                <w:rFonts w:eastAsia="굴림"/>
                <w:color w:val="333333"/>
                <w:sz w:val="18"/>
                <w:vertAlign w:val="subscript"/>
              </w:rPr>
              <w:t>Discovered</w:t>
            </w:r>
            <w:r w:rsidRPr="00960180">
              <w:rPr>
                <w:rFonts w:eastAsia="굴림"/>
                <w:color w:val="333333"/>
                <w:sz w:val="18"/>
              </w:rPr>
              <w:t xml:space="preserve"> (Max # of Discovered Candidate Anchor UE)</w:t>
            </w:r>
          </w:p>
        </w:tc>
      </w:tr>
      <w:tr w:rsidR="00AA3AC9" w:rsidRPr="003829A8" w14:paraId="78C1D445" w14:textId="77777777" w:rsidTr="003829A8">
        <w:trPr>
          <w:trHeight w:val="54"/>
          <w:jc w:val="center"/>
        </w:trPr>
        <w:tc>
          <w:tcPr>
            <w:tcW w:w="2972" w:type="dxa"/>
            <w:vMerge/>
            <w:shd w:val="clear" w:color="auto" w:fill="auto"/>
            <w:vAlign w:val="center"/>
          </w:tcPr>
          <w:p w14:paraId="0CC6C81D" w14:textId="77777777" w:rsidR="00AA3AC9" w:rsidRPr="00960180" w:rsidRDefault="00AA3AC9" w:rsidP="00AA3AC9">
            <w:pPr>
              <w:spacing w:before="100" w:beforeAutospacing="1" w:after="100" w:afterAutospacing="1"/>
              <w:rPr>
                <w:rFonts w:eastAsia="굴림"/>
                <w:color w:val="333333"/>
                <w:sz w:val="18"/>
              </w:rPr>
            </w:pPr>
          </w:p>
        </w:tc>
        <w:tc>
          <w:tcPr>
            <w:tcW w:w="6267" w:type="dxa"/>
            <w:shd w:val="clear" w:color="auto" w:fill="auto"/>
            <w:vAlign w:val="center"/>
          </w:tcPr>
          <w:p w14:paraId="40F7AD58" w14:textId="77777777" w:rsidR="00AA3AC9" w:rsidRPr="00960180" w:rsidRDefault="00AA3AC9" w:rsidP="00AA3AC9">
            <w:pPr>
              <w:spacing w:before="100" w:beforeAutospacing="1" w:after="100" w:afterAutospacing="1"/>
              <w:rPr>
                <w:rFonts w:eastAsia="굴림"/>
                <w:color w:val="333333"/>
                <w:sz w:val="18"/>
              </w:rPr>
            </w:pPr>
            <w:r w:rsidRPr="00960180">
              <w:rPr>
                <w:rFonts w:eastAsia="굴림"/>
                <w:color w:val="333333"/>
                <w:sz w:val="18"/>
              </w:rPr>
              <w:t>Max_N_Anchor UE</w:t>
            </w:r>
            <w:r w:rsidRPr="00960180">
              <w:rPr>
                <w:rFonts w:eastAsia="굴림"/>
                <w:color w:val="333333"/>
                <w:sz w:val="18"/>
                <w:vertAlign w:val="subscript"/>
              </w:rPr>
              <w:t>Activated</w:t>
            </w:r>
            <w:r w:rsidRPr="00960180">
              <w:rPr>
                <w:rFonts w:eastAsia="굴림"/>
                <w:color w:val="333333"/>
                <w:sz w:val="18"/>
              </w:rPr>
              <w:t xml:space="preserve"> (Max # of Activated (Selected) Anchor UE)</w:t>
            </w:r>
          </w:p>
        </w:tc>
      </w:tr>
      <w:tr w:rsidR="00AA3AC9" w:rsidRPr="003829A8" w14:paraId="4FF09A4E" w14:textId="77777777" w:rsidTr="003D559F">
        <w:trPr>
          <w:trHeight w:val="68"/>
          <w:jc w:val="center"/>
        </w:trPr>
        <w:tc>
          <w:tcPr>
            <w:tcW w:w="2972" w:type="dxa"/>
            <w:vMerge/>
            <w:shd w:val="clear" w:color="auto" w:fill="auto"/>
            <w:vAlign w:val="center"/>
          </w:tcPr>
          <w:p w14:paraId="3EF949F6" w14:textId="77777777" w:rsidR="00AA3AC9" w:rsidRPr="00960180" w:rsidRDefault="00AA3AC9" w:rsidP="00AA3AC9">
            <w:pPr>
              <w:spacing w:before="100" w:beforeAutospacing="1" w:after="100" w:afterAutospacing="1"/>
              <w:rPr>
                <w:rFonts w:eastAsia="굴림"/>
                <w:color w:val="333333"/>
                <w:sz w:val="18"/>
              </w:rPr>
            </w:pPr>
          </w:p>
        </w:tc>
        <w:tc>
          <w:tcPr>
            <w:tcW w:w="6267" w:type="dxa"/>
            <w:shd w:val="clear" w:color="auto" w:fill="auto"/>
            <w:vAlign w:val="center"/>
          </w:tcPr>
          <w:p w14:paraId="7C97359C" w14:textId="77777777" w:rsidR="00AA3AC9" w:rsidRPr="00960180" w:rsidRDefault="00AA3AC9" w:rsidP="00AA3AC9">
            <w:pPr>
              <w:spacing w:before="100" w:beforeAutospacing="1" w:after="100" w:afterAutospacing="1"/>
              <w:rPr>
                <w:rFonts w:eastAsia="굴림"/>
                <w:color w:val="333333"/>
                <w:sz w:val="18"/>
              </w:rPr>
            </w:pPr>
            <w:r w:rsidRPr="00960180">
              <w:rPr>
                <w:rFonts w:eastAsia="굴림"/>
                <w:color w:val="333333"/>
                <w:sz w:val="18"/>
              </w:rPr>
              <w:t>Max_N_Discovery_Re_Tx (Max # of Discovery MSG Retry Tx)</w:t>
            </w:r>
          </w:p>
        </w:tc>
      </w:tr>
      <w:tr w:rsidR="00AA3AC9" w:rsidRPr="003829A8" w14:paraId="4B818AC9" w14:textId="77777777" w:rsidTr="003829A8">
        <w:trPr>
          <w:trHeight w:val="68"/>
          <w:jc w:val="center"/>
        </w:trPr>
        <w:tc>
          <w:tcPr>
            <w:tcW w:w="2972" w:type="dxa"/>
            <w:vMerge/>
            <w:shd w:val="clear" w:color="auto" w:fill="auto"/>
            <w:vAlign w:val="center"/>
          </w:tcPr>
          <w:p w14:paraId="510EE99A" w14:textId="77777777" w:rsidR="00AA3AC9" w:rsidRPr="00960180" w:rsidRDefault="00AA3AC9" w:rsidP="00AA3AC9">
            <w:pPr>
              <w:spacing w:before="100" w:beforeAutospacing="1" w:after="100" w:afterAutospacing="1"/>
              <w:rPr>
                <w:rFonts w:eastAsia="굴림"/>
                <w:color w:val="333333"/>
                <w:sz w:val="18"/>
              </w:rPr>
            </w:pPr>
          </w:p>
        </w:tc>
        <w:tc>
          <w:tcPr>
            <w:tcW w:w="6267" w:type="dxa"/>
            <w:shd w:val="clear" w:color="auto" w:fill="auto"/>
            <w:vAlign w:val="center"/>
          </w:tcPr>
          <w:p w14:paraId="44249C00" w14:textId="7FE8B81D" w:rsidR="00AA3AC9" w:rsidRPr="00960180" w:rsidRDefault="00AA3AC9" w:rsidP="00AA3AC9">
            <w:pPr>
              <w:spacing w:before="100" w:beforeAutospacing="1" w:after="100" w:afterAutospacing="1"/>
              <w:rPr>
                <w:rFonts w:eastAsia="굴림"/>
                <w:color w:val="333333"/>
                <w:sz w:val="18"/>
              </w:rPr>
            </w:pPr>
            <w:r>
              <w:rPr>
                <w:rFonts w:eastAsia="굴림" w:hint="eastAsia"/>
                <w:color w:val="333333"/>
                <w:sz w:val="18"/>
              </w:rPr>
              <w:t>QoS Class (positioning accuracy)</w:t>
            </w:r>
          </w:p>
        </w:tc>
      </w:tr>
    </w:tbl>
    <w:p w14:paraId="4FFDA34A" w14:textId="77777777" w:rsidR="003829A8" w:rsidRPr="003829A8" w:rsidRDefault="003829A8" w:rsidP="00D47A09">
      <w:pPr>
        <w:jc w:val="center"/>
      </w:pPr>
    </w:p>
    <w:p w14:paraId="2A5E2A05" w14:textId="77777777" w:rsidR="00A90ABE" w:rsidRPr="00A90ABE" w:rsidRDefault="00A90ABE" w:rsidP="00D47A09">
      <w:pPr>
        <w:ind w:left="2160" w:hanging="2160"/>
        <w:rPr>
          <w:b/>
        </w:rPr>
      </w:pPr>
    </w:p>
    <w:p w14:paraId="7D1B63CD" w14:textId="57DDEF51" w:rsidR="00D47A09" w:rsidRPr="00BE5564" w:rsidRDefault="00A90ABE" w:rsidP="00D47A09">
      <w:pPr>
        <w:ind w:left="2160" w:hanging="2160"/>
        <w:rPr>
          <w:b/>
        </w:rPr>
      </w:pPr>
      <w:r>
        <w:rPr>
          <w:b/>
        </w:rPr>
        <w:t xml:space="preserve">Proposal </w:t>
      </w:r>
      <w:r w:rsidR="00AA3AC9">
        <w:rPr>
          <w:b/>
        </w:rPr>
        <w:t>5</w:t>
      </w:r>
      <w:r w:rsidR="00D47A09" w:rsidRPr="003829A8">
        <w:rPr>
          <w:b/>
        </w:rPr>
        <w:t>.</w:t>
      </w:r>
      <w:r w:rsidR="00D47A09" w:rsidRPr="003829A8">
        <w:rPr>
          <w:b/>
        </w:rPr>
        <w:tab/>
        <w:t>RAN2 to discuss following considerations for Discovery Complete</w:t>
      </w:r>
      <w:r w:rsidR="00D47A09" w:rsidRPr="00BE5564">
        <w:rPr>
          <w:b/>
        </w:rPr>
        <w:t xml:space="preserve"> (End) conditions; </w:t>
      </w:r>
    </w:p>
    <w:p w14:paraId="70C11178" w14:textId="77777777" w:rsidR="00A90ABE" w:rsidRDefault="00D47A09" w:rsidP="002B03D9">
      <w:pPr>
        <w:pStyle w:val="a4"/>
        <w:numPr>
          <w:ilvl w:val="0"/>
          <w:numId w:val="5"/>
        </w:numPr>
        <w:ind w:left="2160" w:firstLine="0"/>
        <w:rPr>
          <w:b/>
        </w:rPr>
      </w:pPr>
      <w:r w:rsidRPr="00A90ABE">
        <w:rPr>
          <w:b/>
        </w:rPr>
        <w:t>The maximum number of Discovery Anchor UE</w:t>
      </w:r>
    </w:p>
    <w:p w14:paraId="48E47B17" w14:textId="6FA38F65" w:rsidR="00D47A09" w:rsidRPr="00A90ABE" w:rsidRDefault="00D47A09" w:rsidP="002B03D9">
      <w:pPr>
        <w:pStyle w:val="a4"/>
        <w:numPr>
          <w:ilvl w:val="0"/>
          <w:numId w:val="5"/>
        </w:numPr>
        <w:ind w:left="2160" w:firstLine="0"/>
        <w:rPr>
          <w:b/>
        </w:rPr>
      </w:pPr>
      <w:r w:rsidRPr="00A90ABE">
        <w:rPr>
          <w:b/>
        </w:rPr>
        <w:t xml:space="preserve">The maximum number of Activated Anchor UE  </w:t>
      </w:r>
    </w:p>
    <w:p w14:paraId="00530D8E" w14:textId="51B7C2DA" w:rsidR="00D47A09" w:rsidRDefault="00D47A09" w:rsidP="00A90ABE">
      <w:pPr>
        <w:numPr>
          <w:ilvl w:val="0"/>
          <w:numId w:val="5"/>
        </w:numPr>
        <w:ind w:left="2160" w:firstLine="0"/>
        <w:rPr>
          <w:b/>
        </w:rPr>
      </w:pPr>
      <w:r w:rsidRPr="00BE5564">
        <w:rPr>
          <w:b/>
        </w:rPr>
        <w:t>The maximum number of Discovery message retry transmission</w:t>
      </w:r>
    </w:p>
    <w:p w14:paraId="11BB0E66" w14:textId="51FFF187" w:rsidR="00A90ABE" w:rsidRPr="00BE5564" w:rsidRDefault="00A90ABE" w:rsidP="00A90ABE">
      <w:pPr>
        <w:numPr>
          <w:ilvl w:val="0"/>
          <w:numId w:val="5"/>
        </w:numPr>
        <w:ind w:left="2160" w:firstLine="0"/>
        <w:rPr>
          <w:b/>
        </w:rPr>
      </w:pPr>
      <w:r>
        <w:rPr>
          <w:b/>
        </w:rPr>
        <w:t>QoS Class</w:t>
      </w:r>
    </w:p>
    <w:p w14:paraId="0D3BBF28" w14:textId="4AEA2584" w:rsidR="00D47A09" w:rsidRPr="00BE5564" w:rsidRDefault="00D47A09" w:rsidP="00D47A09">
      <w:pPr>
        <w:pStyle w:val="2"/>
        <w:tabs>
          <w:tab w:val="left" w:pos="721"/>
        </w:tabs>
        <w:rPr>
          <w:rFonts w:ascii="Times New Roman" w:hAnsi="Times New Roman"/>
        </w:rPr>
      </w:pPr>
      <w:bookmarkStart w:id="4" w:name="_heading=h.tj7fimxodkmq" w:colFirst="0" w:colLast="0"/>
      <w:bookmarkEnd w:id="4"/>
      <w:r w:rsidRPr="00BE5564">
        <w:rPr>
          <w:rFonts w:ascii="Times New Roman" w:hAnsi="Times New Roman"/>
        </w:rPr>
        <w:t>2.2</w:t>
      </w:r>
      <w:r w:rsidRPr="00BE5564">
        <w:rPr>
          <w:rFonts w:ascii="Times New Roman" w:hAnsi="Times New Roman"/>
        </w:rPr>
        <w:tab/>
      </w:r>
      <w:r w:rsidRPr="00BE5564">
        <w:rPr>
          <w:rFonts w:ascii="Times New Roman" w:hAnsi="Times New Roman"/>
        </w:rPr>
        <w:tab/>
      </w:r>
      <w:r w:rsidR="00C20BD8">
        <w:rPr>
          <w:rFonts w:ascii="Times New Roman" w:hAnsi="Times New Roman"/>
        </w:rPr>
        <w:t xml:space="preserve">(Re-)Triggering of Discovery MSG for </w:t>
      </w:r>
      <w:r w:rsidRPr="00BE5564">
        <w:rPr>
          <w:rFonts w:ascii="Times New Roman" w:hAnsi="Times New Roman"/>
        </w:rPr>
        <w:t>Anchor UE (Re)Selection</w:t>
      </w:r>
    </w:p>
    <w:p w14:paraId="48210858" w14:textId="77777777" w:rsidR="00D47A09" w:rsidRPr="00BE5564" w:rsidRDefault="00D47A09" w:rsidP="00D47A09">
      <w:r w:rsidRPr="00BE5564">
        <w:t xml:space="preserve">In general, Target UE discovery procedure will be started after receiving a sidelink positioning request message from LMF or itself. After discovery, below procedures will be proceeded. </w:t>
      </w:r>
    </w:p>
    <w:p w14:paraId="364A03A2" w14:textId="77777777" w:rsidR="00D47A09" w:rsidRPr="00BE5564" w:rsidRDefault="00D47A09" w:rsidP="00D47A09"/>
    <w:tbl>
      <w:tblPr>
        <w:tblStyle w:val="a3"/>
        <w:tblW w:w="0" w:type="auto"/>
        <w:tblLook w:val="04A0" w:firstRow="1" w:lastRow="0" w:firstColumn="1" w:lastColumn="0" w:noHBand="0" w:noVBand="1"/>
      </w:tblPr>
      <w:tblGrid>
        <w:gridCol w:w="10194"/>
      </w:tblGrid>
      <w:tr w:rsidR="00D47A09" w:rsidRPr="00BE5564" w14:paraId="7986CC30" w14:textId="77777777" w:rsidTr="00135041">
        <w:tc>
          <w:tcPr>
            <w:tcW w:w="10194" w:type="dxa"/>
            <w:vAlign w:val="center"/>
          </w:tcPr>
          <w:p w14:paraId="507A2914" w14:textId="3E013E5D" w:rsidR="00D47A09" w:rsidRPr="00BE5564" w:rsidRDefault="00D47A09" w:rsidP="00B00BC8">
            <w:pPr>
              <w:jc w:val="both"/>
            </w:pPr>
            <w:r w:rsidRPr="00BE5564">
              <w:t xml:space="preserve">Anchor UE Selection, PC5 Establishment, SLPP Capability </w:t>
            </w:r>
            <w:r w:rsidR="00B00BC8">
              <w:t>exchange</w:t>
            </w:r>
            <w:r w:rsidRPr="00BE5564">
              <w:t>, Sidelink Positioning Method Determination, SLPP Assistance Data Exchange, SLPP Location Information Transfer, SL-PRS Tx/RX, Measurement</w:t>
            </w:r>
            <w:r w:rsidR="00B00BC8">
              <w:t>/</w:t>
            </w:r>
            <w:r w:rsidRPr="00BE5564">
              <w:t>Report, Location Calculation</w:t>
            </w:r>
            <w:r w:rsidR="00B00BC8">
              <w:t>, SL Positioning Provide Location Information.</w:t>
            </w:r>
          </w:p>
        </w:tc>
      </w:tr>
    </w:tbl>
    <w:p w14:paraId="108B26F4" w14:textId="632EFBDC" w:rsidR="000C146A" w:rsidRDefault="000C146A" w:rsidP="00D47A09"/>
    <w:p w14:paraId="213CCE82" w14:textId="78132B30" w:rsidR="00E804D7" w:rsidRDefault="00AA3AC9" w:rsidP="00E804D7">
      <w:r>
        <w:lastRenderedPageBreak/>
        <w:t xml:space="preserve">However, </w:t>
      </w:r>
      <w:r w:rsidRPr="00BE5564">
        <w:t>activated or selected Anchor UE</w:t>
      </w:r>
      <w:r>
        <w:t>s</w:t>
      </w:r>
      <w:r w:rsidRPr="00BE5564">
        <w:t xml:space="preserve"> may</w:t>
      </w:r>
      <w:r>
        <w:t xml:space="preserve"> easily</w:t>
      </w:r>
      <w:r w:rsidRPr="00BE5564">
        <w:t xml:space="preserve"> disappear at any time during the above procedures.</w:t>
      </w:r>
      <w:r>
        <w:t xml:space="preserve"> </w:t>
      </w:r>
      <w:r w:rsidR="00003878" w:rsidRPr="00BE5564">
        <w:t xml:space="preserve">It means that sidelink positioning cannot be performed </w:t>
      </w:r>
      <w:r w:rsidR="00003878">
        <w:t xml:space="preserve">due to too small number of Anchor UE </w:t>
      </w:r>
      <w:r w:rsidR="00003878" w:rsidRPr="00BE5564">
        <w:t xml:space="preserve">or its accuracy can be degraded considerably. </w:t>
      </w:r>
      <w:r w:rsidR="00003878">
        <w:t xml:space="preserve"> </w:t>
      </w:r>
      <w:r w:rsidR="00E804D7" w:rsidRPr="00E804D7">
        <w:t xml:space="preserve">Just like discovery </w:t>
      </w:r>
      <w:r w:rsidR="00E804D7">
        <w:t>complete event</w:t>
      </w:r>
      <w:r w:rsidR="00E804D7" w:rsidRPr="00E804D7">
        <w:t xml:space="preserve">, </w:t>
      </w:r>
      <w:r w:rsidR="00E804D7">
        <w:t>w</w:t>
      </w:r>
      <w:r w:rsidR="00E804D7">
        <w:rPr>
          <w:rFonts w:hint="eastAsia"/>
        </w:rPr>
        <w:t xml:space="preserve">e </w:t>
      </w:r>
      <w:r w:rsidR="00E804D7">
        <w:t>can think about the criteria when to re-trigger discovery procedure of Target UE</w:t>
      </w:r>
      <w:r>
        <w:t xml:space="preserve"> for Anchor UE (re-)selection</w:t>
      </w:r>
      <w:r w:rsidR="00E804D7">
        <w:t>. Discovery procedure can be re-triggered based on the minimum number of activated Anchor UEs which can be disconnected with Target UE. Then, Target UE can re-trigger only discovery procedure. And, we can consider QoS class of positioning accuracy as a conditions for discovery re-trigging.</w:t>
      </w:r>
    </w:p>
    <w:p w14:paraId="5AA5AFFD" w14:textId="77777777" w:rsidR="00D47A09" w:rsidRPr="00BE5564" w:rsidRDefault="00D47A09" w:rsidP="00D47A09"/>
    <w:p w14:paraId="215D5CE5" w14:textId="69A5B17E" w:rsidR="00D47A09" w:rsidRPr="00BE5564" w:rsidRDefault="00D47A09" w:rsidP="00D47A09">
      <w:pPr>
        <w:tabs>
          <w:tab w:val="left" w:pos="0"/>
        </w:tabs>
        <w:ind w:left="2160" w:hanging="2160"/>
      </w:pPr>
      <w:r w:rsidRPr="00BE5564">
        <w:rPr>
          <w:b/>
        </w:rPr>
        <w:t xml:space="preserve">Observation </w:t>
      </w:r>
      <w:r w:rsidR="00B00BC8">
        <w:rPr>
          <w:b/>
        </w:rPr>
        <w:t>6</w:t>
      </w:r>
      <w:r w:rsidRPr="00BE5564">
        <w:rPr>
          <w:b/>
        </w:rPr>
        <w:t>.</w:t>
      </w:r>
      <w:r w:rsidRPr="00BE5564">
        <w:rPr>
          <w:b/>
        </w:rPr>
        <w:tab/>
        <w:t>Activated or Selected Anchor UE may be disappear during the SLPP procedures.</w:t>
      </w:r>
    </w:p>
    <w:p w14:paraId="15C18AD2" w14:textId="77777777" w:rsidR="00D47A09" w:rsidRPr="00BE5564" w:rsidRDefault="00D47A09" w:rsidP="00D47A09"/>
    <w:p w14:paraId="3CF754A9" w14:textId="793FCD53" w:rsidR="00D47A09" w:rsidRPr="00BE5564" w:rsidRDefault="00D47A09" w:rsidP="00D47A09">
      <w:r w:rsidRPr="00BE5564">
        <w:t>Thus, Target UE discovery procedure</w:t>
      </w:r>
      <w:r w:rsidR="00003878">
        <w:t xml:space="preserve"> for Anchor UE (re-)selection</w:t>
      </w:r>
      <w:r w:rsidRPr="00BE5564">
        <w:t xml:space="preserve"> should be re-triggered if the number of activated/selected Anchor UE is not enough for sidelink positioning. Table 3 is an example (Pre)configuration for discovery procedure Re-Trigger. The parameters can be configured based on positioning method, QoS(Quality of Server) class, Target/Anchor UE Type, Use cases (public safety, I</w:t>
      </w:r>
      <w:r w:rsidR="00247CE4">
        <w:t>I</w:t>
      </w:r>
      <w:r w:rsidRPr="00BE5564">
        <w:t>oT, V2X etc.).</w:t>
      </w:r>
    </w:p>
    <w:p w14:paraId="77779DF9" w14:textId="77777777" w:rsidR="00D47A09" w:rsidRPr="00BE5564" w:rsidRDefault="00D47A09" w:rsidP="00D47A09"/>
    <w:p w14:paraId="42F45DB5" w14:textId="77777777" w:rsidR="00D47A09" w:rsidRPr="00BE5564" w:rsidRDefault="00D47A09" w:rsidP="00D47A09">
      <w:pPr>
        <w:jc w:val="center"/>
      </w:pPr>
      <w:r w:rsidRPr="00BE5564">
        <w:t>Table 3. An example (Pre-)configuration for discovery procedure Re-Trigger</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1"/>
        <w:gridCol w:w="6462"/>
      </w:tblGrid>
      <w:tr w:rsidR="00E804D7" w:rsidRPr="00BE5564" w14:paraId="7DA958BD" w14:textId="77777777" w:rsidTr="00B00BC8">
        <w:trPr>
          <w:trHeight w:val="53"/>
          <w:jc w:val="center"/>
        </w:trPr>
        <w:tc>
          <w:tcPr>
            <w:tcW w:w="2641" w:type="dxa"/>
            <w:shd w:val="clear" w:color="auto" w:fill="D0CECE"/>
            <w:vAlign w:val="center"/>
          </w:tcPr>
          <w:p w14:paraId="33BBB329" w14:textId="1B95A6C1" w:rsidR="00E804D7" w:rsidRPr="00BE5564" w:rsidRDefault="00E804D7" w:rsidP="00E804D7">
            <w:pPr>
              <w:spacing w:before="100" w:beforeAutospacing="1" w:after="100" w:afterAutospacing="1"/>
              <w:rPr>
                <w:rFonts w:eastAsia="굴림"/>
                <w:b/>
                <w:color w:val="333333"/>
                <w:sz w:val="18"/>
                <w:szCs w:val="18"/>
              </w:rPr>
            </w:pPr>
            <w:r w:rsidRPr="003829A8">
              <w:rPr>
                <w:rFonts w:eastAsia="굴림"/>
                <w:b/>
                <w:color w:val="333333"/>
              </w:rPr>
              <w:t>Event</w:t>
            </w:r>
          </w:p>
        </w:tc>
        <w:tc>
          <w:tcPr>
            <w:tcW w:w="6462" w:type="dxa"/>
            <w:shd w:val="clear" w:color="auto" w:fill="D0CECE"/>
            <w:vAlign w:val="center"/>
          </w:tcPr>
          <w:p w14:paraId="42D4ED88" w14:textId="26DF24F6" w:rsidR="00E804D7" w:rsidRPr="00BE5564" w:rsidRDefault="00E804D7" w:rsidP="00E804D7">
            <w:pPr>
              <w:spacing w:before="100" w:beforeAutospacing="1" w:after="100" w:afterAutospacing="1"/>
              <w:rPr>
                <w:rFonts w:eastAsia="굴림"/>
                <w:b/>
                <w:color w:val="333333"/>
                <w:sz w:val="18"/>
                <w:szCs w:val="18"/>
              </w:rPr>
            </w:pPr>
            <w:r w:rsidRPr="003829A8">
              <w:rPr>
                <w:rFonts w:eastAsia="굴림"/>
                <w:b/>
                <w:color w:val="333333"/>
              </w:rPr>
              <w:t>Parameter</w:t>
            </w:r>
          </w:p>
        </w:tc>
      </w:tr>
      <w:tr w:rsidR="00E804D7" w:rsidRPr="00BE5564" w14:paraId="3E22A4BD" w14:textId="77777777" w:rsidTr="00B00BC8">
        <w:trPr>
          <w:trHeight w:val="53"/>
          <w:jc w:val="center"/>
        </w:trPr>
        <w:tc>
          <w:tcPr>
            <w:tcW w:w="2641" w:type="dxa"/>
            <w:vMerge w:val="restart"/>
            <w:shd w:val="clear" w:color="auto" w:fill="auto"/>
            <w:vAlign w:val="center"/>
          </w:tcPr>
          <w:p w14:paraId="64BE3ECC" w14:textId="7A9CF2DD" w:rsidR="00E804D7" w:rsidRPr="00B00BC8" w:rsidRDefault="00E804D7" w:rsidP="00E804D7">
            <w:pPr>
              <w:spacing w:before="100" w:beforeAutospacing="1" w:after="100" w:afterAutospacing="1"/>
              <w:rPr>
                <w:rFonts w:eastAsia="굴림"/>
                <w:color w:val="333333"/>
                <w:sz w:val="18"/>
                <w:szCs w:val="18"/>
              </w:rPr>
            </w:pPr>
            <w:r w:rsidRPr="00960180">
              <w:rPr>
                <w:rFonts w:eastAsia="굴림"/>
                <w:color w:val="333333"/>
                <w:sz w:val="18"/>
              </w:rPr>
              <w:t>Discovery Re-Trigger</w:t>
            </w:r>
          </w:p>
        </w:tc>
        <w:tc>
          <w:tcPr>
            <w:tcW w:w="6462" w:type="dxa"/>
            <w:shd w:val="clear" w:color="auto" w:fill="auto"/>
            <w:vAlign w:val="center"/>
          </w:tcPr>
          <w:p w14:paraId="717C06ED" w14:textId="0591913A" w:rsidR="00E804D7" w:rsidRPr="00B00BC8" w:rsidRDefault="00E804D7" w:rsidP="00E804D7">
            <w:pPr>
              <w:spacing w:before="100" w:beforeAutospacing="1" w:after="100" w:afterAutospacing="1"/>
              <w:rPr>
                <w:rFonts w:eastAsia="굴림"/>
                <w:color w:val="333333"/>
                <w:sz w:val="18"/>
                <w:szCs w:val="18"/>
              </w:rPr>
            </w:pPr>
            <w:r w:rsidRPr="00960180">
              <w:rPr>
                <w:rFonts w:eastAsia="굴림"/>
                <w:color w:val="333333"/>
                <w:sz w:val="18"/>
              </w:rPr>
              <w:t>Min_N_Anchor UE</w:t>
            </w:r>
            <w:r w:rsidRPr="00960180">
              <w:rPr>
                <w:rFonts w:eastAsia="굴림"/>
                <w:color w:val="333333"/>
                <w:sz w:val="18"/>
                <w:vertAlign w:val="subscript"/>
              </w:rPr>
              <w:t>Activated</w:t>
            </w:r>
            <w:r w:rsidRPr="00960180">
              <w:rPr>
                <w:rFonts w:eastAsia="굴림"/>
                <w:color w:val="333333"/>
                <w:sz w:val="18"/>
              </w:rPr>
              <w:t xml:space="preserve"> (# of Activated (Selected) Anchor UE)</w:t>
            </w:r>
          </w:p>
        </w:tc>
      </w:tr>
      <w:tr w:rsidR="00E804D7" w:rsidRPr="00BE5564" w14:paraId="3B890E6C" w14:textId="77777777" w:rsidTr="00B00BC8">
        <w:trPr>
          <w:trHeight w:val="53"/>
          <w:jc w:val="center"/>
        </w:trPr>
        <w:tc>
          <w:tcPr>
            <w:tcW w:w="2641" w:type="dxa"/>
            <w:vMerge/>
            <w:shd w:val="clear" w:color="auto" w:fill="auto"/>
            <w:vAlign w:val="center"/>
          </w:tcPr>
          <w:p w14:paraId="28BCA67C" w14:textId="77777777" w:rsidR="00E804D7" w:rsidRPr="00960180" w:rsidRDefault="00E804D7" w:rsidP="00E804D7">
            <w:pPr>
              <w:spacing w:before="100" w:beforeAutospacing="1" w:after="100" w:afterAutospacing="1"/>
              <w:rPr>
                <w:rFonts w:eastAsia="굴림"/>
                <w:color w:val="333333"/>
                <w:sz w:val="18"/>
              </w:rPr>
            </w:pPr>
          </w:p>
        </w:tc>
        <w:tc>
          <w:tcPr>
            <w:tcW w:w="6462" w:type="dxa"/>
            <w:shd w:val="clear" w:color="auto" w:fill="auto"/>
            <w:vAlign w:val="center"/>
          </w:tcPr>
          <w:p w14:paraId="684BB5C4" w14:textId="13FB267F" w:rsidR="00E804D7" w:rsidRPr="00960180" w:rsidRDefault="00E804D7" w:rsidP="00E804D7">
            <w:pPr>
              <w:spacing w:before="100" w:beforeAutospacing="1" w:after="100" w:afterAutospacing="1"/>
              <w:rPr>
                <w:rFonts w:eastAsia="굴림"/>
                <w:color w:val="333333"/>
                <w:sz w:val="18"/>
              </w:rPr>
            </w:pPr>
            <w:r>
              <w:rPr>
                <w:rFonts w:eastAsia="굴림" w:hint="eastAsia"/>
                <w:color w:val="333333"/>
                <w:sz w:val="18"/>
              </w:rPr>
              <w:t>QoS Class (positioning accuracy)</w:t>
            </w:r>
          </w:p>
        </w:tc>
      </w:tr>
    </w:tbl>
    <w:p w14:paraId="5216BD34" w14:textId="77777777" w:rsidR="00D47A09" w:rsidRPr="00BE5564" w:rsidRDefault="00D47A09" w:rsidP="00D47A09"/>
    <w:p w14:paraId="00E913F6" w14:textId="54970265" w:rsidR="00E804D7" w:rsidRPr="00BE5564" w:rsidRDefault="00E804D7" w:rsidP="00E804D7">
      <w:pPr>
        <w:ind w:left="2160" w:hanging="2160"/>
        <w:rPr>
          <w:b/>
        </w:rPr>
      </w:pPr>
      <w:r>
        <w:rPr>
          <w:b/>
        </w:rPr>
        <w:t xml:space="preserve">Proposal </w:t>
      </w:r>
      <w:r w:rsidR="00AA3AC9">
        <w:rPr>
          <w:b/>
        </w:rPr>
        <w:t>6</w:t>
      </w:r>
      <w:r w:rsidRPr="003829A8">
        <w:rPr>
          <w:b/>
        </w:rPr>
        <w:t>.</w:t>
      </w:r>
      <w:r w:rsidRPr="003829A8">
        <w:rPr>
          <w:b/>
        </w:rPr>
        <w:tab/>
        <w:t xml:space="preserve">RAN2 to discuss following considerations for Discovery </w:t>
      </w:r>
      <w:r>
        <w:rPr>
          <w:b/>
        </w:rPr>
        <w:t>Re-Trigger</w:t>
      </w:r>
      <w:r w:rsidRPr="00BE5564">
        <w:rPr>
          <w:b/>
        </w:rPr>
        <w:t xml:space="preserve"> conditions; </w:t>
      </w:r>
    </w:p>
    <w:p w14:paraId="08AF7B12" w14:textId="77777777" w:rsidR="00E804D7" w:rsidRPr="00BE5564" w:rsidRDefault="00E804D7" w:rsidP="00E804D7">
      <w:pPr>
        <w:numPr>
          <w:ilvl w:val="0"/>
          <w:numId w:val="3"/>
        </w:numPr>
        <w:ind w:left="2160" w:firstLine="0"/>
        <w:rPr>
          <w:b/>
        </w:rPr>
      </w:pPr>
      <w:r w:rsidRPr="00BE5564">
        <w:rPr>
          <w:b/>
        </w:rPr>
        <w:t xml:space="preserve">The </w:t>
      </w:r>
      <w:r>
        <w:rPr>
          <w:b/>
        </w:rPr>
        <w:t>minimum</w:t>
      </w:r>
      <w:r w:rsidRPr="00BE5564">
        <w:rPr>
          <w:b/>
        </w:rPr>
        <w:t xml:space="preserve"> number of </w:t>
      </w:r>
      <w:r>
        <w:rPr>
          <w:b/>
        </w:rPr>
        <w:t>Activated Anc</w:t>
      </w:r>
      <w:r w:rsidRPr="00BE5564">
        <w:rPr>
          <w:b/>
        </w:rPr>
        <w:t>hor UE</w:t>
      </w:r>
    </w:p>
    <w:p w14:paraId="4F110595" w14:textId="77777777" w:rsidR="00E804D7" w:rsidRPr="00A90ABE" w:rsidRDefault="00E804D7" w:rsidP="00E804D7">
      <w:pPr>
        <w:numPr>
          <w:ilvl w:val="0"/>
          <w:numId w:val="3"/>
        </w:numPr>
        <w:ind w:left="2160" w:firstLine="0"/>
        <w:rPr>
          <w:b/>
        </w:rPr>
      </w:pPr>
      <w:r w:rsidRPr="00A90ABE">
        <w:rPr>
          <w:b/>
        </w:rPr>
        <w:t>QoS Class</w:t>
      </w:r>
    </w:p>
    <w:p w14:paraId="4135FE2F" w14:textId="77777777" w:rsidR="00D47A09" w:rsidRPr="00BE5564" w:rsidRDefault="00D47A09" w:rsidP="00D47A09">
      <w:pPr>
        <w:tabs>
          <w:tab w:val="left" w:pos="0"/>
        </w:tabs>
        <w:ind w:left="2160" w:hanging="2160"/>
        <w:rPr>
          <w:b/>
        </w:rPr>
      </w:pPr>
    </w:p>
    <w:p w14:paraId="4F65352E" w14:textId="77777777" w:rsidR="00D47A09" w:rsidRPr="00BE5564" w:rsidRDefault="00D47A09" w:rsidP="00D47A09">
      <w:pPr>
        <w:pStyle w:val="1"/>
        <w:rPr>
          <w:rFonts w:ascii="Times New Roman" w:hAnsi="Times New Roman"/>
        </w:rPr>
      </w:pPr>
      <w:bookmarkStart w:id="5" w:name="_heading=h.o5z8swisu2ym" w:colFirst="0" w:colLast="0"/>
      <w:bookmarkEnd w:id="5"/>
      <w:r w:rsidRPr="00BE5564">
        <w:rPr>
          <w:rFonts w:ascii="Times New Roman" w:hAnsi="Times New Roman"/>
        </w:rPr>
        <w:t>3</w:t>
      </w:r>
      <w:r w:rsidRPr="00BE5564">
        <w:rPr>
          <w:rFonts w:ascii="Times New Roman" w:hAnsi="Times New Roman"/>
        </w:rPr>
        <w:tab/>
        <w:t>Conclusion</w:t>
      </w:r>
    </w:p>
    <w:p w14:paraId="78B5F2F5" w14:textId="77777777" w:rsidR="00D47A09" w:rsidRPr="00BE5564" w:rsidRDefault="00D47A09" w:rsidP="00D47A09">
      <w:bookmarkStart w:id="6" w:name="_heading=h.azihz8uhe8vk" w:colFirst="0" w:colLast="0"/>
      <w:bookmarkStart w:id="7" w:name="_heading=h.mfvqegpabuqo" w:colFirst="0" w:colLast="0"/>
      <w:bookmarkEnd w:id="6"/>
      <w:bookmarkEnd w:id="7"/>
      <w:r w:rsidRPr="00BE5564">
        <w:t>Observations:</w:t>
      </w:r>
    </w:p>
    <w:p w14:paraId="7736AB9E" w14:textId="77777777" w:rsidR="00D47A09" w:rsidRPr="00BE5564" w:rsidRDefault="00D47A09" w:rsidP="00D47A09"/>
    <w:p w14:paraId="74897F1A" w14:textId="1BB41C0B" w:rsidR="00D47A09" w:rsidRDefault="00E4439E" w:rsidP="00D47A09">
      <w:pPr>
        <w:tabs>
          <w:tab w:val="left" w:pos="0"/>
        </w:tabs>
        <w:ind w:left="2160" w:hanging="2160"/>
        <w:rPr>
          <w:b/>
        </w:rPr>
      </w:pPr>
      <w:r w:rsidRPr="00BE5564">
        <w:rPr>
          <w:b/>
        </w:rPr>
        <w:t>Observation 1.</w:t>
      </w:r>
      <w:r w:rsidRPr="00BE5564">
        <w:rPr>
          <w:b/>
        </w:rPr>
        <w:tab/>
      </w:r>
      <w:r>
        <w:rPr>
          <w:b/>
        </w:rPr>
        <w:t>Only</w:t>
      </w:r>
      <w:r w:rsidRPr="00330999">
        <w:rPr>
          <w:b/>
        </w:rPr>
        <w:t xml:space="preserve"> necessary information should be included in the discovery message due to the trade-off.</w:t>
      </w:r>
    </w:p>
    <w:p w14:paraId="67A48D56" w14:textId="77777777" w:rsidR="00E4439E" w:rsidRPr="00BE5564" w:rsidRDefault="00E4439E" w:rsidP="00D47A09">
      <w:pPr>
        <w:tabs>
          <w:tab w:val="left" w:pos="0"/>
        </w:tabs>
        <w:ind w:left="2160" w:hanging="2160"/>
        <w:rPr>
          <w:b/>
        </w:rPr>
      </w:pPr>
    </w:p>
    <w:p w14:paraId="45DFD333" w14:textId="77777777" w:rsidR="00E4439E" w:rsidRDefault="00E4439E" w:rsidP="00E4439E">
      <w:pPr>
        <w:tabs>
          <w:tab w:val="left" w:pos="0"/>
        </w:tabs>
        <w:ind w:left="2160" w:hanging="2160"/>
        <w:rPr>
          <w:b/>
        </w:rPr>
      </w:pPr>
      <w:r w:rsidRPr="00BE5564">
        <w:rPr>
          <w:b/>
        </w:rPr>
        <w:t xml:space="preserve">Observation </w:t>
      </w:r>
      <w:r>
        <w:rPr>
          <w:b/>
        </w:rPr>
        <w:t>2</w:t>
      </w:r>
      <w:r w:rsidRPr="00BE5564">
        <w:rPr>
          <w:b/>
        </w:rPr>
        <w:t>.</w:t>
      </w:r>
      <w:r w:rsidRPr="00BE5564">
        <w:rPr>
          <w:b/>
        </w:rPr>
        <w:tab/>
        <w:t>In case of Candidate Anchor UE Discovery Failure, there is no re</w:t>
      </w:r>
      <w:r>
        <w:rPr>
          <w:b/>
        </w:rPr>
        <w:t>quired discovery message Tx</w:t>
      </w:r>
      <w:r w:rsidRPr="00BE5564">
        <w:rPr>
          <w:b/>
        </w:rPr>
        <w:t xml:space="preserve"> operation</w:t>
      </w:r>
      <w:r>
        <w:rPr>
          <w:b/>
        </w:rPr>
        <w:t xml:space="preserve"> or behavior</w:t>
      </w:r>
      <w:r w:rsidRPr="00BE5564">
        <w:rPr>
          <w:b/>
        </w:rPr>
        <w:t xml:space="preserve"> </w:t>
      </w:r>
      <w:r>
        <w:rPr>
          <w:b/>
        </w:rPr>
        <w:t xml:space="preserve">specification </w:t>
      </w:r>
      <w:r w:rsidRPr="00BE5564">
        <w:rPr>
          <w:b/>
        </w:rPr>
        <w:t xml:space="preserve">of the </w:t>
      </w:r>
      <w:r>
        <w:rPr>
          <w:b/>
        </w:rPr>
        <w:t>Target UE/candidate A</w:t>
      </w:r>
      <w:r w:rsidRPr="00BE5564">
        <w:rPr>
          <w:b/>
        </w:rPr>
        <w:t>nchor UE</w:t>
      </w:r>
      <w:r>
        <w:rPr>
          <w:b/>
        </w:rPr>
        <w:t>s</w:t>
      </w:r>
      <w:r w:rsidRPr="00BE5564">
        <w:rPr>
          <w:b/>
        </w:rPr>
        <w:t>.</w:t>
      </w:r>
    </w:p>
    <w:p w14:paraId="361E38B4" w14:textId="77777777" w:rsidR="00D47A09" w:rsidRPr="00E4439E" w:rsidRDefault="00D47A09" w:rsidP="00D47A09">
      <w:pPr>
        <w:tabs>
          <w:tab w:val="left" w:pos="0"/>
        </w:tabs>
        <w:ind w:left="2160" w:hanging="2160"/>
        <w:rPr>
          <w:b/>
        </w:rPr>
      </w:pPr>
    </w:p>
    <w:p w14:paraId="06904422" w14:textId="77777777" w:rsidR="00E4439E" w:rsidRPr="00BE5564" w:rsidRDefault="00E4439E" w:rsidP="00E4439E">
      <w:pPr>
        <w:tabs>
          <w:tab w:val="left" w:pos="0"/>
        </w:tabs>
        <w:ind w:left="2160" w:hanging="2160"/>
        <w:rPr>
          <w:b/>
        </w:rPr>
      </w:pPr>
      <w:r w:rsidRPr="00BE5564">
        <w:rPr>
          <w:b/>
        </w:rPr>
        <w:t>Observation 3.</w:t>
      </w:r>
      <w:r w:rsidRPr="00BE5564">
        <w:rPr>
          <w:b/>
        </w:rPr>
        <w:tab/>
        <w:t>When transmitting the Di</w:t>
      </w:r>
      <w:r>
        <w:rPr>
          <w:b/>
        </w:rPr>
        <w:t>scovery message at max power from the beginning, the high power consumption of T</w:t>
      </w:r>
      <w:r w:rsidRPr="00BE5564">
        <w:rPr>
          <w:b/>
        </w:rPr>
        <w:t>arget</w:t>
      </w:r>
      <w:r>
        <w:rPr>
          <w:b/>
        </w:rPr>
        <w:t xml:space="preserve"> UE or candidate A</w:t>
      </w:r>
      <w:r w:rsidRPr="00BE5564">
        <w:rPr>
          <w:b/>
        </w:rPr>
        <w:t xml:space="preserve">nchor UE </w:t>
      </w:r>
      <w:r>
        <w:rPr>
          <w:b/>
        </w:rPr>
        <w:t>can occur unnecessarily.</w:t>
      </w:r>
    </w:p>
    <w:p w14:paraId="77EB5CDA" w14:textId="77777777" w:rsidR="00D47A09" w:rsidRPr="00E4439E" w:rsidRDefault="00D47A09" w:rsidP="00D47A09">
      <w:pPr>
        <w:tabs>
          <w:tab w:val="left" w:pos="0"/>
        </w:tabs>
        <w:ind w:left="2160" w:hanging="2160"/>
        <w:rPr>
          <w:b/>
        </w:rPr>
      </w:pPr>
    </w:p>
    <w:p w14:paraId="791986E0" w14:textId="23298466" w:rsidR="00E4439E" w:rsidRDefault="00E4439E" w:rsidP="00E4439E">
      <w:pPr>
        <w:tabs>
          <w:tab w:val="left" w:pos="0"/>
        </w:tabs>
        <w:ind w:left="2160" w:hanging="2160"/>
        <w:rPr>
          <w:b/>
        </w:rPr>
      </w:pPr>
      <w:r>
        <w:rPr>
          <w:b/>
        </w:rPr>
        <w:t>Observation 4.</w:t>
      </w:r>
      <w:r>
        <w:rPr>
          <w:b/>
        </w:rPr>
        <w:tab/>
        <w:t xml:space="preserve">Even if small </w:t>
      </w:r>
      <w:r w:rsidRPr="00BE5564">
        <w:rPr>
          <w:b/>
        </w:rPr>
        <w:t xml:space="preserve">number of </w:t>
      </w:r>
      <w:r>
        <w:rPr>
          <w:b/>
        </w:rPr>
        <w:t>c</w:t>
      </w:r>
      <w:r w:rsidRPr="00BE5564">
        <w:rPr>
          <w:b/>
        </w:rPr>
        <w:t xml:space="preserve">andidate Anchor UEs </w:t>
      </w:r>
      <w:r>
        <w:rPr>
          <w:b/>
        </w:rPr>
        <w:t>are</w:t>
      </w:r>
      <w:r w:rsidRPr="00BE5564">
        <w:rPr>
          <w:b/>
        </w:rPr>
        <w:t xml:space="preserve"> </w:t>
      </w:r>
      <w:r>
        <w:rPr>
          <w:b/>
        </w:rPr>
        <w:t>discovered</w:t>
      </w:r>
      <w:r w:rsidRPr="00BE5564">
        <w:rPr>
          <w:b/>
        </w:rPr>
        <w:t xml:space="preserve">, the </w:t>
      </w:r>
      <w:r>
        <w:rPr>
          <w:b/>
        </w:rPr>
        <w:t xml:space="preserve">legacy </w:t>
      </w:r>
      <w:r w:rsidRPr="00BE5564">
        <w:rPr>
          <w:b/>
        </w:rPr>
        <w:t xml:space="preserve">ProSe Discovery procedure </w:t>
      </w:r>
      <w:r>
        <w:rPr>
          <w:b/>
        </w:rPr>
        <w:t>will be ended</w:t>
      </w:r>
      <w:r w:rsidRPr="00BE5564">
        <w:rPr>
          <w:b/>
        </w:rPr>
        <w:t>.</w:t>
      </w:r>
    </w:p>
    <w:p w14:paraId="0AC90703" w14:textId="77777777" w:rsidR="00E4439E" w:rsidRDefault="00E4439E" w:rsidP="00E4439E">
      <w:pPr>
        <w:tabs>
          <w:tab w:val="left" w:pos="0"/>
        </w:tabs>
        <w:ind w:left="2160" w:hanging="2160"/>
        <w:rPr>
          <w:b/>
        </w:rPr>
      </w:pPr>
    </w:p>
    <w:p w14:paraId="217BBDB5" w14:textId="408D84A7" w:rsidR="00E4439E" w:rsidRDefault="00E4439E" w:rsidP="00E4439E">
      <w:pPr>
        <w:tabs>
          <w:tab w:val="left" w:pos="0"/>
        </w:tabs>
        <w:ind w:left="2160" w:hanging="2160"/>
        <w:rPr>
          <w:b/>
        </w:rPr>
      </w:pPr>
      <w:r w:rsidRPr="00BE5564">
        <w:rPr>
          <w:b/>
        </w:rPr>
        <w:t xml:space="preserve">Observation </w:t>
      </w:r>
      <w:r>
        <w:rPr>
          <w:b/>
        </w:rPr>
        <w:t>5</w:t>
      </w:r>
      <w:r w:rsidRPr="00BE5564">
        <w:rPr>
          <w:b/>
        </w:rPr>
        <w:t>.</w:t>
      </w:r>
      <w:r w:rsidRPr="00BE5564">
        <w:rPr>
          <w:b/>
        </w:rPr>
        <w:tab/>
      </w:r>
      <w:r>
        <w:rPr>
          <w:b/>
        </w:rPr>
        <w:t>So far, d</w:t>
      </w:r>
      <w:r w:rsidRPr="00A67168">
        <w:rPr>
          <w:b/>
        </w:rPr>
        <w:t>iscovery procedure is only re-triggered by receiving a sidelink positioning request message from LMF or triggering the message by the Target UE itself</w:t>
      </w:r>
      <w:r w:rsidRPr="00BE5564">
        <w:rPr>
          <w:b/>
        </w:rPr>
        <w:t>.</w:t>
      </w:r>
    </w:p>
    <w:p w14:paraId="1026D46F" w14:textId="3CB07107" w:rsidR="00E4439E" w:rsidRDefault="00E4439E" w:rsidP="00E4439E">
      <w:pPr>
        <w:tabs>
          <w:tab w:val="left" w:pos="0"/>
        </w:tabs>
        <w:ind w:left="2160" w:hanging="2160"/>
        <w:rPr>
          <w:b/>
        </w:rPr>
      </w:pPr>
    </w:p>
    <w:p w14:paraId="57ECF70D" w14:textId="38CEA1F0" w:rsidR="00E4439E" w:rsidRDefault="00E4439E" w:rsidP="00E4439E">
      <w:pPr>
        <w:tabs>
          <w:tab w:val="left" w:pos="0"/>
        </w:tabs>
        <w:ind w:left="2160" w:hanging="2160"/>
        <w:rPr>
          <w:b/>
        </w:rPr>
      </w:pPr>
      <w:r w:rsidRPr="00BE5564">
        <w:rPr>
          <w:b/>
        </w:rPr>
        <w:t xml:space="preserve">Observation </w:t>
      </w:r>
      <w:r>
        <w:rPr>
          <w:b/>
        </w:rPr>
        <w:t>6</w:t>
      </w:r>
      <w:r w:rsidRPr="00BE5564">
        <w:rPr>
          <w:b/>
        </w:rPr>
        <w:t>.</w:t>
      </w:r>
      <w:r w:rsidRPr="00BE5564">
        <w:rPr>
          <w:b/>
        </w:rPr>
        <w:tab/>
        <w:t>Activated or Selected Anchor UE may be disappear during the SLPP procedures.</w:t>
      </w:r>
    </w:p>
    <w:p w14:paraId="7A7787F7" w14:textId="77777777" w:rsidR="00D47A09" w:rsidRPr="00E4439E" w:rsidRDefault="00D47A09" w:rsidP="00D47A09">
      <w:pPr>
        <w:tabs>
          <w:tab w:val="left" w:pos="0"/>
        </w:tabs>
        <w:ind w:left="2160" w:hanging="2160"/>
        <w:rPr>
          <w:b/>
        </w:rPr>
      </w:pPr>
    </w:p>
    <w:p w14:paraId="56A80B7C" w14:textId="50A2EABF" w:rsidR="00D47A09" w:rsidRPr="00BE5564" w:rsidRDefault="00E402D7" w:rsidP="00D47A09">
      <w:r w:rsidRPr="00BE5564">
        <w:t>Proposals:</w:t>
      </w:r>
    </w:p>
    <w:p w14:paraId="07CD7E86" w14:textId="77777777" w:rsidR="00D47A09" w:rsidRPr="00BE5564" w:rsidRDefault="00D47A09" w:rsidP="00D47A09"/>
    <w:p w14:paraId="6DB24440" w14:textId="77777777" w:rsidR="00E4439E" w:rsidRPr="00BE5564" w:rsidRDefault="00E4439E" w:rsidP="00E4439E">
      <w:pPr>
        <w:ind w:left="2160" w:hanging="2160"/>
        <w:rPr>
          <w:b/>
        </w:rPr>
      </w:pPr>
      <w:r w:rsidRPr="00BE5564">
        <w:rPr>
          <w:b/>
        </w:rPr>
        <w:t>Proposal 1.</w:t>
      </w:r>
      <w:r w:rsidRPr="00BE5564">
        <w:rPr>
          <w:b/>
        </w:rPr>
        <w:tab/>
      </w:r>
      <w:r>
        <w:rPr>
          <w:b/>
        </w:rPr>
        <w:t>I</w:t>
      </w:r>
      <w:r w:rsidRPr="006854DC">
        <w:rPr>
          <w:b/>
        </w:rPr>
        <w:t>n order to discover candidate Anchor UEs stably and efficiently by including only minimal information in broadcast message, AS layer criteria should be considered as part of the discovery procedure.</w:t>
      </w:r>
    </w:p>
    <w:p w14:paraId="7D7BD346" w14:textId="77777777" w:rsidR="00314872" w:rsidRPr="00E4439E" w:rsidRDefault="00314872">
      <w:pPr>
        <w:rPr>
          <w:b/>
        </w:rPr>
      </w:pPr>
    </w:p>
    <w:p w14:paraId="4B3B6622" w14:textId="464CEAD8" w:rsidR="00E4439E" w:rsidRDefault="00E4439E" w:rsidP="00E4439E">
      <w:pPr>
        <w:ind w:left="2160" w:hanging="2160"/>
        <w:rPr>
          <w:b/>
        </w:rPr>
      </w:pPr>
      <w:r w:rsidRPr="00BE5564">
        <w:rPr>
          <w:b/>
        </w:rPr>
        <w:t xml:space="preserve">Proposal </w:t>
      </w:r>
      <w:r>
        <w:rPr>
          <w:b/>
        </w:rPr>
        <w:t>2</w:t>
      </w:r>
      <w:r w:rsidRPr="00BE5564">
        <w:rPr>
          <w:b/>
        </w:rPr>
        <w:t>.</w:t>
      </w:r>
      <w:r w:rsidRPr="00BE5564">
        <w:rPr>
          <w:b/>
        </w:rPr>
        <w:tab/>
        <w:t xml:space="preserve">RAN2 to discuss </w:t>
      </w:r>
      <w:r>
        <w:rPr>
          <w:b/>
        </w:rPr>
        <w:t xml:space="preserve">to define </w:t>
      </w:r>
      <w:r w:rsidRPr="0088114D">
        <w:rPr>
          <w:b/>
        </w:rPr>
        <w:t>the AS layer criteria and/or (pre-)Configuration for discovery message transmission modification of Target UE and/or candidate Anchor UEs</w:t>
      </w:r>
      <w:r>
        <w:rPr>
          <w:b/>
        </w:rPr>
        <w:t>.</w:t>
      </w:r>
    </w:p>
    <w:p w14:paraId="0FDA33DE" w14:textId="77777777" w:rsidR="00E4439E" w:rsidRDefault="00E4439E" w:rsidP="00E4439E">
      <w:pPr>
        <w:ind w:left="2160" w:hanging="2160"/>
        <w:rPr>
          <w:b/>
        </w:rPr>
      </w:pPr>
    </w:p>
    <w:p w14:paraId="20A3C86E" w14:textId="16113F81" w:rsidR="00E4439E" w:rsidRDefault="00E4439E" w:rsidP="00E4439E">
      <w:pPr>
        <w:ind w:left="2160" w:hanging="2160"/>
        <w:rPr>
          <w:b/>
        </w:rPr>
      </w:pPr>
      <w:r w:rsidRPr="00BE5564">
        <w:rPr>
          <w:b/>
        </w:rPr>
        <w:t xml:space="preserve">Proposal </w:t>
      </w:r>
      <w:r>
        <w:rPr>
          <w:b/>
        </w:rPr>
        <w:t>3</w:t>
      </w:r>
      <w:r w:rsidRPr="00BE5564">
        <w:rPr>
          <w:b/>
        </w:rPr>
        <w:t>.</w:t>
      </w:r>
      <w:r w:rsidRPr="00BE5564">
        <w:rPr>
          <w:b/>
        </w:rPr>
        <w:tab/>
        <w:t xml:space="preserve">RAN2 to discuss </w:t>
      </w:r>
      <w:r>
        <w:rPr>
          <w:b/>
        </w:rPr>
        <w:t>to define the criteria for re-triggering and completes event/conditions of discovery procedure.</w:t>
      </w:r>
    </w:p>
    <w:p w14:paraId="2EBDE5A5" w14:textId="461FC41B" w:rsidR="00E4439E" w:rsidRDefault="00E4439E" w:rsidP="00E4439E">
      <w:pPr>
        <w:ind w:left="2160" w:hanging="2160"/>
        <w:rPr>
          <w:b/>
        </w:rPr>
      </w:pPr>
    </w:p>
    <w:p w14:paraId="31CBFCE4" w14:textId="77777777" w:rsidR="00E4439E" w:rsidRPr="00BE5564" w:rsidRDefault="00E4439E" w:rsidP="00E4439E">
      <w:pPr>
        <w:ind w:left="2160" w:hanging="2160"/>
        <w:rPr>
          <w:b/>
        </w:rPr>
      </w:pPr>
      <w:r w:rsidRPr="00BE5564">
        <w:rPr>
          <w:b/>
        </w:rPr>
        <w:t xml:space="preserve">Proposal </w:t>
      </w:r>
      <w:r>
        <w:rPr>
          <w:b/>
        </w:rPr>
        <w:t>4</w:t>
      </w:r>
      <w:r w:rsidRPr="00BE5564">
        <w:rPr>
          <w:b/>
        </w:rPr>
        <w:t>.</w:t>
      </w:r>
      <w:r w:rsidRPr="00BE5564">
        <w:rPr>
          <w:b/>
        </w:rPr>
        <w:tab/>
        <w:t>RAN2 to discuss following configurations for candidate anchor UE Disc</w:t>
      </w:r>
      <w:r>
        <w:rPr>
          <w:b/>
        </w:rPr>
        <w:t>o</w:t>
      </w:r>
      <w:r w:rsidRPr="00BE5564">
        <w:rPr>
          <w:b/>
        </w:rPr>
        <w:t>very;</w:t>
      </w:r>
    </w:p>
    <w:p w14:paraId="79B181AE" w14:textId="77777777" w:rsidR="00E4439E" w:rsidRPr="00BE5564" w:rsidRDefault="00E4439E" w:rsidP="00E4439E">
      <w:pPr>
        <w:numPr>
          <w:ilvl w:val="0"/>
          <w:numId w:val="6"/>
        </w:numPr>
        <w:rPr>
          <w:b/>
        </w:rPr>
      </w:pPr>
      <w:r w:rsidRPr="00BE5564">
        <w:rPr>
          <w:b/>
        </w:rPr>
        <w:t>Discovery MSG Tx Power</w:t>
      </w:r>
    </w:p>
    <w:p w14:paraId="29C8DBA9" w14:textId="77777777" w:rsidR="00E4439E" w:rsidRPr="00BE5564" w:rsidRDefault="00E4439E" w:rsidP="00E4439E">
      <w:pPr>
        <w:numPr>
          <w:ilvl w:val="0"/>
          <w:numId w:val="6"/>
        </w:numPr>
        <w:ind w:left="2160" w:firstLine="0"/>
        <w:rPr>
          <w:b/>
        </w:rPr>
      </w:pPr>
      <w:r w:rsidRPr="00BE5564">
        <w:rPr>
          <w:b/>
        </w:rPr>
        <w:t>N_RB</w:t>
      </w:r>
      <w:r w:rsidRPr="00BE5564">
        <w:rPr>
          <w:b/>
          <w:vertAlign w:val="subscript"/>
        </w:rPr>
        <w:t>Discovery</w:t>
      </w:r>
      <w:r w:rsidRPr="00BE5564">
        <w:rPr>
          <w:b/>
        </w:rPr>
        <w:t xml:space="preserve"> (Allocate more RBs for Discovery MS</w:t>
      </w:r>
      <w:r>
        <w:rPr>
          <w:b/>
        </w:rPr>
        <w:t>G Tx Resource Pool)</w:t>
      </w:r>
    </w:p>
    <w:p w14:paraId="199FA828" w14:textId="77777777" w:rsidR="00E4439E" w:rsidRPr="00BE5564" w:rsidRDefault="00E4439E" w:rsidP="00E4439E">
      <w:pPr>
        <w:numPr>
          <w:ilvl w:val="0"/>
          <w:numId w:val="6"/>
        </w:numPr>
        <w:ind w:left="2160" w:firstLine="0"/>
        <w:rPr>
          <w:b/>
        </w:rPr>
      </w:pPr>
      <w:r w:rsidRPr="00BE5564">
        <w:rPr>
          <w:b/>
        </w:rPr>
        <w:t>MCS Index (Apply Low MCS Index)</w:t>
      </w:r>
    </w:p>
    <w:p w14:paraId="1D02BE21" w14:textId="77777777" w:rsidR="00E4439E" w:rsidRPr="00BE5564" w:rsidRDefault="00E4439E" w:rsidP="00E4439E">
      <w:pPr>
        <w:numPr>
          <w:ilvl w:val="0"/>
          <w:numId w:val="6"/>
        </w:numPr>
        <w:ind w:left="2160" w:firstLine="0"/>
        <w:rPr>
          <w:b/>
        </w:rPr>
      </w:pPr>
      <w:r w:rsidRPr="00BE5564">
        <w:rPr>
          <w:b/>
        </w:rPr>
        <w:t xml:space="preserve">Soft Combining Indicator </w:t>
      </w:r>
    </w:p>
    <w:p w14:paraId="0D44C94A" w14:textId="77777777" w:rsidR="00E4439E" w:rsidRPr="00BE5564" w:rsidRDefault="00E4439E" w:rsidP="00E4439E">
      <w:pPr>
        <w:numPr>
          <w:ilvl w:val="0"/>
          <w:numId w:val="6"/>
        </w:numPr>
        <w:ind w:left="2160" w:firstLine="0"/>
        <w:rPr>
          <w:b/>
        </w:rPr>
      </w:pPr>
      <w:r w:rsidRPr="00BE5564">
        <w:rPr>
          <w:b/>
        </w:rPr>
        <w:t>Feedback Information (Ramped up power, N_RB</w:t>
      </w:r>
      <w:r w:rsidRPr="00BE5564">
        <w:rPr>
          <w:b/>
          <w:vertAlign w:val="subscript"/>
        </w:rPr>
        <w:t>Discovery</w:t>
      </w:r>
      <w:r w:rsidRPr="00BE5564">
        <w:rPr>
          <w:b/>
        </w:rPr>
        <w:t>, # of Activated Anchor UE)</w:t>
      </w:r>
    </w:p>
    <w:p w14:paraId="4BB31F7E" w14:textId="77777777" w:rsidR="00E4439E" w:rsidRPr="00E4439E" w:rsidRDefault="00E4439E" w:rsidP="00E4439E">
      <w:pPr>
        <w:ind w:left="2160" w:hanging="2160"/>
        <w:rPr>
          <w:b/>
        </w:rPr>
      </w:pPr>
    </w:p>
    <w:p w14:paraId="1CB345CD" w14:textId="77777777" w:rsidR="00E4439E" w:rsidRPr="00BE5564" w:rsidRDefault="00E4439E" w:rsidP="00E4439E">
      <w:pPr>
        <w:ind w:left="2160" w:hanging="2160"/>
        <w:rPr>
          <w:b/>
        </w:rPr>
      </w:pPr>
      <w:r>
        <w:rPr>
          <w:b/>
        </w:rPr>
        <w:t>Proposal 5</w:t>
      </w:r>
      <w:r w:rsidRPr="003829A8">
        <w:rPr>
          <w:b/>
        </w:rPr>
        <w:t>.</w:t>
      </w:r>
      <w:r w:rsidRPr="003829A8">
        <w:rPr>
          <w:b/>
        </w:rPr>
        <w:tab/>
        <w:t>RAN2 to discuss following considerations for Discovery Complete</w:t>
      </w:r>
      <w:r w:rsidRPr="00BE5564">
        <w:rPr>
          <w:b/>
        </w:rPr>
        <w:t xml:space="preserve"> (End) conditions; </w:t>
      </w:r>
    </w:p>
    <w:p w14:paraId="24899AFF" w14:textId="77777777" w:rsidR="00E4439E" w:rsidRDefault="00E4439E" w:rsidP="00E4439E">
      <w:pPr>
        <w:pStyle w:val="a4"/>
        <w:numPr>
          <w:ilvl w:val="0"/>
          <w:numId w:val="7"/>
        </w:numPr>
        <w:rPr>
          <w:b/>
        </w:rPr>
      </w:pPr>
      <w:r w:rsidRPr="00A90ABE">
        <w:rPr>
          <w:b/>
        </w:rPr>
        <w:t>The maximum number of Discovery Anchor UE</w:t>
      </w:r>
    </w:p>
    <w:p w14:paraId="4E0BF417" w14:textId="77777777" w:rsidR="00E4439E" w:rsidRPr="00A90ABE" w:rsidRDefault="00E4439E" w:rsidP="00E4439E">
      <w:pPr>
        <w:pStyle w:val="a4"/>
        <w:numPr>
          <w:ilvl w:val="0"/>
          <w:numId w:val="7"/>
        </w:numPr>
        <w:ind w:left="2160" w:firstLine="0"/>
        <w:rPr>
          <w:b/>
        </w:rPr>
      </w:pPr>
      <w:r w:rsidRPr="00A90ABE">
        <w:rPr>
          <w:b/>
        </w:rPr>
        <w:t xml:space="preserve">The maximum number of Activated Anchor UE  </w:t>
      </w:r>
    </w:p>
    <w:p w14:paraId="3B9FECD3" w14:textId="77777777" w:rsidR="00E4439E" w:rsidRDefault="00E4439E" w:rsidP="00E4439E">
      <w:pPr>
        <w:numPr>
          <w:ilvl w:val="0"/>
          <w:numId w:val="7"/>
        </w:numPr>
        <w:ind w:left="2160" w:firstLine="0"/>
        <w:rPr>
          <w:b/>
        </w:rPr>
      </w:pPr>
      <w:r w:rsidRPr="00BE5564">
        <w:rPr>
          <w:b/>
        </w:rPr>
        <w:lastRenderedPageBreak/>
        <w:t>The maximum number of Discovery message retry transmission</w:t>
      </w:r>
    </w:p>
    <w:p w14:paraId="014D25A9" w14:textId="77777777" w:rsidR="00E4439E" w:rsidRPr="00BE5564" w:rsidRDefault="00E4439E" w:rsidP="00E4439E">
      <w:pPr>
        <w:numPr>
          <w:ilvl w:val="0"/>
          <w:numId w:val="7"/>
        </w:numPr>
        <w:ind w:left="2160" w:firstLine="0"/>
        <w:rPr>
          <w:b/>
        </w:rPr>
      </w:pPr>
      <w:r>
        <w:rPr>
          <w:b/>
        </w:rPr>
        <w:t>QoS Class</w:t>
      </w:r>
    </w:p>
    <w:p w14:paraId="058A2B17" w14:textId="77777777" w:rsidR="00E4439E" w:rsidRPr="00E4439E" w:rsidRDefault="00E4439E" w:rsidP="00E4439E">
      <w:pPr>
        <w:ind w:left="2160" w:hanging="2160"/>
      </w:pPr>
    </w:p>
    <w:p w14:paraId="60993462" w14:textId="77777777" w:rsidR="00E4439E" w:rsidRPr="00BE5564" w:rsidRDefault="00E4439E" w:rsidP="00E4439E">
      <w:pPr>
        <w:ind w:left="2160" w:hanging="2160"/>
        <w:rPr>
          <w:b/>
        </w:rPr>
      </w:pPr>
      <w:r>
        <w:rPr>
          <w:b/>
        </w:rPr>
        <w:t>Proposal 6</w:t>
      </w:r>
      <w:r w:rsidRPr="003829A8">
        <w:rPr>
          <w:b/>
        </w:rPr>
        <w:t>.</w:t>
      </w:r>
      <w:r w:rsidRPr="003829A8">
        <w:rPr>
          <w:b/>
        </w:rPr>
        <w:tab/>
        <w:t xml:space="preserve">RAN2 to discuss following considerations for Discovery </w:t>
      </w:r>
      <w:r>
        <w:rPr>
          <w:b/>
        </w:rPr>
        <w:t>Re-Trigger</w:t>
      </w:r>
      <w:r w:rsidRPr="00BE5564">
        <w:rPr>
          <w:b/>
        </w:rPr>
        <w:t xml:space="preserve"> conditions; </w:t>
      </w:r>
    </w:p>
    <w:p w14:paraId="707B7BD3" w14:textId="77777777" w:rsidR="00E4439E" w:rsidRPr="00BE5564" w:rsidRDefault="00E4439E" w:rsidP="00E4439E">
      <w:pPr>
        <w:numPr>
          <w:ilvl w:val="0"/>
          <w:numId w:val="8"/>
        </w:numPr>
        <w:rPr>
          <w:b/>
        </w:rPr>
      </w:pPr>
      <w:r w:rsidRPr="00BE5564">
        <w:rPr>
          <w:b/>
        </w:rPr>
        <w:t xml:space="preserve">The </w:t>
      </w:r>
      <w:r>
        <w:rPr>
          <w:b/>
        </w:rPr>
        <w:t>minimum</w:t>
      </w:r>
      <w:r w:rsidRPr="00BE5564">
        <w:rPr>
          <w:b/>
        </w:rPr>
        <w:t xml:space="preserve"> number of </w:t>
      </w:r>
      <w:r>
        <w:rPr>
          <w:b/>
        </w:rPr>
        <w:t>Activated Anc</w:t>
      </w:r>
      <w:r w:rsidRPr="00BE5564">
        <w:rPr>
          <w:b/>
        </w:rPr>
        <w:t>hor UE</w:t>
      </w:r>
    </w:p>
    <w:p w14:paraId="4D6C0A53" w14:textId="5081183C" w:rsidR="00D47A09" w:rsidRPr="00E4439E" w:rsidRDefault="00E4439E" w:rsidP="00D47A09">
      <w:pPr>
        <w:numPr>
          <w:ilvl w:val="0"/>
          <w:numId w:val="8"/>
        </w:numPr>
        <w:ind w:left="2160" w:firstLine="0"/>
        <w:rPr>
          <w:b/>
        </w:rPr>
      </w:pPr>
      <w:r w:rsidRPr="00A90ABE">
        <w:rPr>
          <w:b/>
        </w:rPr>
        <w:t>QoS Class</w:t>
      </w:r>
    </w:p>
    <w:p w14:paraId="44D4F236" w14:textId="77777777" w:rsidR="00D47A09" w:rsidRPr="00BE5564" w:rsidRDefault="00D47A09" w:rsidP="00D47A09">
      <w:pPr>
        <w:pStyle w:val="1"/>
        <w:rPr>
          <w:rFonts w:ascii="Times New Roman" w:hAnsi="Times New Roman"/>
        </w:rPr>
      </w:pPr>
      <w:bookmarkStart w:id="8" w:name="_heading=h.b54gtttdvd8x" w:colFirst="0" w:colLast="0"/>
      <w:bookmarkEnd w:id="8"/>
      <w:r w:rsidRPr="00BE5564">
        <w:rPr>
          <w:rFonts w:ascii="Times New Roman" w:hAnsi="Times New Roman"/>
        </w:rPr>
        <w:t>4</w:t>
      </w:r>
      <w:r w:rsidRPr="00BE5564">
        <w:rPr>
          <w:rFonts w:ascii="Times New Roman" w:hAnsi="Times New Roman"/>
        </w:rPr>
        <w:tab/>
        <w:t>References</w:t>
      </w:r>
    </w:p>
    <w:p w14:paraId="385CD636" w14:textId="4C165A30" w:rsidR="00D47A09" w:rsidRDefault="00D47A09" w:rsidP="00D47A09">
      <w:pPr>
        <w:spacing w:after="120"/>
      </w:pPr>
      <w:r w:rsidRPr="00BE5564">
        <w:t>[1] 3GPP TR 23.700-86 v1</w:t>
      </w:r>
      <w:r w:rsidR="004C7EBB">
        <w:t>8</w:t>
      </w:r>
      <w:r w:rsidRPr="00BE5564">
        <w:t>.</w:t>
      </w:r>
      <w:r w:rsidR="004C7EBB">
        <w:t>0</w:t>
      </w:r>
      <w:r w:rsidRPr="00BE5564">
        <w:t xml:space="preserve">.0, “Study on Architecture Enhancement to support Ranging based services and sidelink positioning (Release 18),” </w:t>
      </w:r>
      <w:r w:rsidR="004C7EBB">
        <w:t>March</w:t>
      </w:r>
      <w:r w:rsidRPr="00BE5564">
        <w:t>. 202</w:t>
      </w:r>
      <w:r w:rsidR="004C7EBB">
        <w:t>3</w:t>
      </w:r>
      <w:r w:rsidRPr="00BE5564">
        <w:t>.</w:t>
      </w:r>
    </w:p>
    <w:p w14:paraId="4CEC5664" w14:textId="0D36CAD0" w:rsidR="001F00A4" w:rsidRPr="00BE5564" w:rsidRDefault="001F00A4" w:rsidP="001F00A4">
      <w:pPr>
        <w:spacing w:after="120"/>
      </w:pPr>
      <w:r w:rsidRPr="00BE5564">
        <w:t>[</w:t>
      </w:r>
      <w:r>
        <w:t>2</w:t>
      </w:r>
      <w:r w:rsidRPr="00BE5564">
        <w:t>] 3GPP T</w:t>
      </w:r>
      <w:r>
        <w:t>S</w:t>
      </w:r>
      <w:r w:rsidRPr="00BE5564">
        <w:t xml:space="preserve"> 2</w:t>
      </w:r>
      <w:r>
        <w:t>4</w:t>
      </w:r>
      <w:r w:rsidRPr="00BE5564">
        <w:t>.</w:t>
      </w:r>
      <w:r>
        <w:t>554</w:t>
      </w:r>
      <w:r w:rsidRPr="00BE5564">
        <w:t xml:space="preserve"> v1</w:t>
      </w:r>
      <w:r>
        <w:t>7</w:t>
      </w:r>
      <w:r w:rsidRPr="00BE5564">
        <w:t>.</w:t>
      </w:r>
      <w:r>
        <w:t>2</w:t>
      </w:r>
      <w:r w:rsidRPr="00BE5564">
        <w:t>.</w:t>
      </w:r>
      <w:r>
        <w:t>1</w:t>
      </w:r>
      <w:r w:rsidRPr="00BE5564">
        <w:t>, “</w:t>
      </w:r>
      <w:r>
        <w:t>P</w:t>
      </w:r>
      <w:r w:rsidR="0027433E">
        <w:t>roximity-services (ProSe) in 5G System (5GS) protocol aspects; Stage 3</w:t>
      </w:r>
      <w:r w:rsidRPr="00BE5564">
        <w:t xml:space="preserve"> (Release 1</w:t>
      </w:r>
      <w:r w:rsidR="0027433E">
        <w:t>7</w:t>
      </w:r>
      <w:r w:rsidRPr="00BE5564">
        <w:t xml:space="preserve">),” </w:t>
      </w:r>
      <w:r w:rsidR="0027433E">
        <w:t>Sept</w:t>
      </w:r>
      <w:r w:rsidRPr="00BE5564">
        <w:t>. 202</w:t>
      </w:r>
      <w:r w:rsidR="0027433E">
        <w:t>2</w:t>
      </w:r>
      <w:r w:rsidRPr="00BE5564">
        <w:t>.</w:t>
      </w:r>
    </w:p>
    <w:p w14:paraId="108EAF6B" w14:textId="77777777" w:rsidR="001F00A4" w:rsidRPr="00BE5564" w:rsidRDefault="001F00A4" w:rsidP="00D47A09">
      <w:pPr>
        <w:spacing w:after="120"/>
      </w:pPr>
    </w:p>
    <w:p w14:paraId="3515F678" w14:textId="77777777" w:rsidR="003739CD" w:rsidRPr="00BE5564" w:rsidRDefault="003739CD"/>
    <w:sectPr w:rsidR="003739CD" w:rsidRPr="00BE5564">
      <w:pgSz w:w="11906" w:h="16838"/>
      <w:pgMar w:top="851" w:right="851" w:bottom="567"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95D319" w14:textId="77777777" w:rsidR="00E023F4" w:rsidRDefault="00E023F4" w:rsidP="0062222F">
      <w:r>
        <w:separator/>
      </w:r>
    </w:p>
  </w:endnote>
  <w:endnote w:type="continuationSeparator" w:id="0">
    <w:p w14:paraId="137D2B20" w14:textId="77777777" w:rsidR="00E023F4" w:rsidRDefault="00E023F4" w:rsidP="006222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D13743" w14:textId="77777777" w:rsidR="00E023F4" w:rsidRDefault="00E023F4" w:rsidP="0062222F">
      <w:r>
        <w:separator/>
      </w:r>
    </w:p>
  </w:footnote>
  <w:footnote w:type="continuationSeparator" w:id="0">
    <w:p w14:paraId="5D5151DD" w14:textId="77777777" w:rsidR="00E023F4" w:rsidRDefault="00E023F4" w:rsidP="006222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A30BF"/>
    <w:multiLevelType w:val="hybridMultilevel"/>
    <w:tmpl w:val="36D29810"/>
    <w:lvl w:ilvl="0" w:tplc="A1362EBC">
      <w:start w:val="1"/>
      <w:numFmt w:val="decimal"/>
      <w:lvlText w:val="%1)"/>
      <w:lvlJc w:val="left"/>
      <w:pPr>
        <w:ind w:left="2520" w:hanging="360"/>
      </w:pPr>
      <w:rPr>
        <w:rFonts w:hint="default"/>
      </w:rPr>
    </w:lvl>
    <w:lvl w:ilvl="1" w:tplc="04090019" w:tentative="1">
      <w:start w:val="1"/>
      <w:numFmt w:val="upperLetter"/>
      <w:lvlText w:val="%2."/>
      <w:lvlJc w:val="left"/>
      <w:pPr>
        <w:ind w:left="2960" w:hanging="400"/>
      </w:pPr>
    </w:lvl>
    <w:lvl w:ilvl="2" w:tplc="0409001B" w:tentative="1">
      <w:start w:val="1"/>
      <w:numFmt w:val="lowerRoman"/>
      <w:lvlText w:val="%3."/>
      <w:lvlJc w:val="right"/>
      <w:pPr>
        <w:ind w:left="3360" w:hanging="400"/>
      </w:pPr>
    </w:lvl>
    <w:lvl w:ilvl="3" w:tplc="0409000F" w:tentative="1">
      <w:start w:val="1"/>
      <w:numFmt w:val="decimal"/>
      <w:lvlText w:val="%4."/>
      <w:lvlJc w:val="left"/>
      <w:pPr>
        <w:ind w:left="3760" w:hanging="400"/>
      </w:pPr>
    </w:lvl>
    <w:lvl w:ilvl="4" w:tplc="04090019" w:tentative="1">
      <w:start w:val="1"/>
      <w:numFmt w:val="upperLetter"/>
      <w:lvlText w:val="%5."/>
      <w:lvlJc w:val="left"/>
      <w:pPr>
        <w:ind w:left="4160" w:hanging="400"/>
      </w:pPr>
    </w:lvl>
    <w:lvl w:ilvl="5" w:tplc="0409001B" w:tentative="1">
      <w:start w:val="1"/>
      <w:numFmt w:val="lowerRoman"/>
      <w:lvlText w:val="%6."/>
      <w:lvlJc w:val="right"/>
      <w:pPr>
        <w:ind w:left="4560" w:hanging="400"/>
      </w:pPr>
    </w:lvl>
    <w:lvl w:ilvl="6" w:tplc="0409000F" w:tentative="1">
      <w:start w:val="1"/>
      <w:numFmt w:val="decimal"/>
      <w:lvlText w:val="%7."/>
      <w:lvlJc w:val="left"/>
      <w:pPr>
        <w:ind w:left="4960" w:hanging="400"/>
      </w:pPr>
    </w:lvl>
    <w:lvl w:ilvl="7" w:tplc="04090019" w:tentative="1">
      <w:start w:val="1"/>
      <w:numFmt w:val="upperLetter"/>
      <w:lvlText w:val="%8."/>
      <w:lvlJc w:val="left"/>
      <w:pPr>
        <w:ind w:left="5360" w:hanging="400"/>
      </w:pPr>
    </w:lvl>
    <w:lvl w:ilvl="8" w:tplc="0409001B" w:tentative="1">
      <w:start w:val="1"/>
      <w:numFmt w:val="lowerRoman"/>
      <w:lvlText w:val="%9."/>
      <w:lvlJc w:val="right"/>
      <w:pPr>
        <w:ind w:left="5760" w:hanging="400"/>
      </w:pPr>
    </w:lvl>
  </w:abstractNum>
  <w:abstractNum w:abstractNumId="1" w15:restartNumberingAfterBreak="0">
    <w:nsid w:val="17637571"/>
    <w:multiLevelType w:val="hybridMultilevel"/>
    <w:tmpl w:val="36D29810"/>
    <w:lvl w:ilvl="0" w:tplc="A1362EBC">
      <w:start w:val="1"/>
      <w:numFmt w:val="decimal"/>
      <w:lvlText w:val="%1)"/>
      <w:lvlJc w:val="left"/>
      <w:pPr>
        <w:ind w:left="2520" w:hanging="360"/>
      </w:pPr>
      <w:rPr>
        <w:rFonts w:hint="default"/>
      </w:rPr>
    </w:lvl>
    <w:lvl w:ilvl="1" w:tplc="04090019" w:tentative="1">
      <w:start w:val="1"/>
      <w:numFmt w:val="upperLetter"/>
      <w:lvlText w:val="%2."/>
      <w:lvlJc w:val="left"/>
      <w:pPr>
        <w:ind w:left="2960" w:hanging="400"/>
      </w:pPr>
    </w:lvl>
    <w:lvl w:ilvl="2" w:tplc="0409001B" w:tentative="1">
      <w:start w:val="1"/>
      <w:numFmt w:val="lowerRoman"/>
      <w:lvlText w:val="%3."/>
      <w:lvlJc w:val="right"/>
      <w:pPr>
        <w:ind w:left="3360" w:hanging="400"/>
      </w:pPr>
    </w:lvl>
    <w:lvl w:ilvl="3" w:tplc="0409000F" w:tentative="1">
      <w:start w:val="1"/>
      <w:numFmt w:val="decimal"/>
      <w:lvlText w:val="%4."/>
      <w:lvlJc w:val="left"/>
      <w:pPr>
        <w:ind w:left="3760" w:hanging="400"/>
      </w:pPr>
    </w:lvl>
    <w:lvl w:ilvl="4" w:tplc="04090019" w:tentative="1">
      <w:start w:val="1"/>
      <w:numFmt w:val="upperLetter"/>
      <w:lvlText w:val="%5."/>
      <w:lvlJc w:val="left"/>
      <w:pPr>
        <w:ind w:left="4160" w:hanging="400"/>
      </w:pPr>
    </w:lvl>
    <w:lvl w:ilvl="5" w:tplc="0409001B" w:tentative="1">
      <w:start w:val="1"/>
      <w:numFmt w:val="lowerRoman"/>
      <w:lvlText w:val="%6."/>
      <w:lvlJc w:val="right"/>
      <w:pPr>
        <w:ind w:left="4560" w:hanging="400"/>
      </w:pPr>
    </w:lvl>
    <w:lvl w:ilvl="6" w:tplc="0409000F" w:tentative="1">
      <w:start w:val="1"/>
      <w:numFmt w:val="decimal"/>
      <w:lvlText w:val="%7."/>
      <w:lvlJc w:val="left"/>
      <w:pPr>
        <w:ind w:left="4960" w:hanging="400"/>
      </w:pPr>
    </w:lvl>
    <w:lvl w:ilvl="7" w:tplc="04090019" w:tentative="1">
      <w:start w:val="1"/>
      <w:numFmt w:val="upperLetter"/>
      <w:lvlText w:val="%8."/>
      <w:lvlJc w:val="left"/>
      <w:pPr>
        <w:ind w:left="5360" w:hanging="400"/>
      </w:pPr>
    </w:lvl>
    <w:lvl w:ilvl="8" w:tplc="0409001B" w:tentative="1">
      <w:start w:val="1"/>
      <w:numFmt w:val="lowerRoman"/>
      <w:lvlText w:val="%9."/>
      <w:lvlJc w:val="right"/>
      <w:pPr>
        <w:ind w:left="5760" w:hanging="400"/>
      </w:pPr>
    </w:lvl>
  </w:abstractNum>
  <w:abstractNum w:abstractNumId="2" w15:restartNumberingAfterBreak="0">
    <w:nsid w:val="1DD05FF6"/>
    <w:multiLevelType w:val="hybridMultilevel"/>
    <w:tmpl w:val="335A5BC2"/>
    <w:lvl w:ilvl="0" w:tplc="28A24F6C">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22EA2597"/>
    <w:multiLevelType w:val="multilevel"/>
    <w:tmpl w:val="C186BAEC"/>
    <w:lvl w:ilvl="0">
      <w:start w:val="1"/>
      <w:numFmt w:val="decimal"/>
      <w:lvlText w:val="%1)"/>
      <w:lvlJc w:val="left"/>
      <w:pPr>
        <w:ind w:left="2520" w:hanging="360"/>
      </w:pPr>
      <w:rPr>
        <w:u w:val="none"/>
      </w:rPr>
    </w:lvl>
    <w:lvl w:ilvl="1">
      <w:start w:val="1"/>
      <w:numFmt w:val="lowerLetter"/>
      <w:lvlText w:val="%2)"/>
      <w:lvlJc w:val="left"/>
      <w:pPr>
        <w:ind w:left="3240" w:hanging="360"/>
      </w:pPr>
      <w:rPr>
        <w:u w:val="none"/>
      </w:rPr>
    </w:lvl>
    <w:lvl w:ilvl="2">
      <w:start w:val="1"/>
      <w:numFmt w:val="lowerRoman"/>
      <w:lvlText w:val="%3)"/>
      <w:lvlJc w:val="right"/>
      <w:pPr>
        <w:ind w:left="3960" w:hanging="360"/>
      </w:pPr>
      <w:rPr>
        <w:u w:val="none"/>
      </w:rPr>
    </w:lvl>
    <w:lvl w:ilvl="3">
      <w:start w:val="1"/>
      <w:numFmt w:val="decimal"/>
      <w:lvlText w:val="(%4)"/>
      <w:lvlJc w:val="left"/>
      <w:pPr>
        <w:ind w:left="4680" w:hanging="360"/>
      </w:pPr>
      <w:rPr>
        <w:u w:val="none"/>
      </w:rPr>
    </w:lvl>
    <w:lvl w:ilvl="4">
      <w:start w:val="1"/>
      <w:numFmt w:val="lowerLetter"/>
      <w:lvlText w:val="(%5)"/>
      <w:lvlJc w:val="left"/>
      <w:pPr>
        <w:ind w:left="5400" w:hanging="360"/>
      </w:pPr>
      <w:rPr>
        <w:u w:val="none"/>
      </w:rPr>
    </w:lvl>
    <w:lvl w:ilvl="5">
      <w:start w:val="1"/>
      <w:numFmt w:val="lowerRoman"/>
      <w:lvlText w:val="(%6)"/>
      <w:lvlJc w:val="right"/>
      <w:pPr>
        <w:ind w:left="6120" w:hanging="360"/>
      </w:pPr>
      <w:rPr>
        <w:u w:val="none"/>
      </w:rPr>
    </w:lvl>
    <w:lvl w:ilvl="6">
      <w:start w:val="1"/>
      <w:numFmt w:val="decimal"/>
      <w:lvlText w:val="%7."/>
      <w:lvlJc w:val="left"/>
      <w:pPr>
        <w:ind w:left="6840" w:hanging="360"/>
      </w:pPr>
      <w:rPr>
        <w:u w:val="none"/>
      </w:rPr>
    </w:lvl>
    <w:lvl w:ilvl="7">
      <w:start w:val="1"/>
      <w:numFmt w:val="lowerLetter"/>
      <w:lvlText w:val="%8."/>
      <w:lvlJc w:val="left"/>
      <w:pPr>
        <w:ind w:left="7560" w:hanging="360"/>
      </w:pPr>
      <w:rPr>
        <w:u w:val="none"/>
      </w:rPr>
    </w:lvl>
    <w:lvl w:ilvl="8">
      <w:start w:val="1"/>
      <w:numFmt w:val="lowerRoman"/>
      <w:lvlText w:val="%9."/>
      <w:lvlJc w:val="right"/>
      <w:pPr>
        <w:ind w:left="8280" w:hanging="360"/>
      </w:pPr>
      <w:rPr>
        <w:u w:val="none"/>
      </w:rPr>
    </w:lvl>
  </w:abstractNum>
  <w:abstractNum w:abstractNumId="4" w15:restartNumberingAfterBreak="0">
    <w:nsid w:val="371C68BC"/>
    <w:multiLevelType w:val="hybridMultilevel"/>
    <w:tmpl w:val="A6EC3E94"/>
    <w:lvl w:ilvl="0" w:tplc="7F8819E4">
      <w:start w:val="1"/>
      <w:numFmt w:val="decimal"/>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 w15:restartNumberingAfterBreak="0">
    <w:nsid w:val="57A76F7A"/>
    <w:multiLevelType w:val="multilevel"/>
    <w:tmpl w:val="F4089812"/>
    <w:lvl w:ilvl="0">
      <w:start w:val="1"/>
      <w:numFmt w:val="decimal"/>
      <w:lvlText w:val="%1)"/>
      <w:lvlJc w:val="left"/>
      <w:pPr>
        <w:ind w:left="1440" w:hanging="360"/>
      </w:pPr>
      <w:rPr>
        <w:rFonts w:hint="eastAsia"/>
        <w:u w:val="none"/>
      </w:rPr>
    </w:lvl>
    <w:lvl w:ilvl="1">
      <w:start w:val="1"/>
      <w:numFmt w:val="lowerLetter"/>
      <w:lvlText w:val="%2)"/>
      <w:lvlJc w:val="left"/>
      <w:pPr>
        <w:ind w:left="2160" w:hanging="360"/>
      </w:pPr>
      <w:rPr>
        <w:rFonts w:hint="eastAsia"/>
        <w:u w:val="none"/>
      </w:rPr>
    </w:lvl>
    <w:lvl w:ilvl="2">
      <w:start w:val="1"/>
      <w:numFmt w:val="lowerRoman"/>
      <w:lvlText w:val="%3)"/>
      <w:lvlJc w:val="right"/>
      <w:pPr>
        <w:ind w:left="2880" w:hanging="360"/>
      </w:pPr>
      <w:rPr>
        <w:rFonts w:hint="eastAsia"/>
        <w:u w:val="none"/>
      </w:rPr>
    </w:lvl>
    <w:lvl w:ilvl="3">
      <w:start w:val="1"/>
      <w:numFmt w:val="decimal"/>
      <w:lvlText w:val="(%4)"/>
      <w:lvlJc w:val="left"/>
      <w:pPr>
        <w:ind w:left="3600" w:hanging="360"/>
      </w:pPr>
      <w:rPr>
        <w:rFonts w:hint="eastAsia"/>
        <w:u w:val="none"/>
      </w:rPr>
    </w:lvl>
    <w:lvl w:ilvl="4">
      <w:start w:val="1"/>
      <w:numFmt w:val="lowerLetter"/>
      <w:lvlText w:val="(%5)"/>
      <w:lvlJc w:val="left"/>
      <w:pPr>
        <w:ind w:left="4320" w:hanging="360"/>
      </w:pPr>
      <w:rPr>
        <w:rFonts w:hint="eastAsia"/>
        <w:u w:val="none"/>
      </w:rPr>
    </w:lvl>
    <w:lvl w:ilvl="5">
      <w:start w:val="1"/>
      <w:numFmt w:val="lowerRoman"/>
      <w:lvlText w:val="(%6)"/>
      <w:lvlJc w:val="right"/>
      <w:pPr>
        <w:ind w:left="5040" w:hanging="360"/>
      </w:pPr>
      <w:rPr>
        <w:rFonts w:hint="eastAsia"/>
        <w:u w:val="none"/>
      </w:rPr>
    </w:lvl>
    <w:lvl w:ilvl="6">
      <w:start w:val="1"/>
      <w:numFmt w:val="decimal"/>
      <w:lvlText w:val="%7."/>
      <w:lvlJc w:val="left"/>
      <w:pPr>
        <w:ind w:left="5760" w:hanging="360"/>
      </w:pPr>
      <w:rPr>
        <w:rFonts w:hint="eastAsia"/>
        <w:u w:val="none"/>
      </w:rPr>
    </w:lvl>
    <w:lvl w:ilvl="7">
      <w:start w:val="1"/>
      <w:numFmt w:val="lowerLetter"/>
      <w:lvlText w:val="%8."/>
      <w:lvlJc w:val="left"/>
      <w:pPr>
        <w:ind w:left="6480" w:hanging="360"/>
      </w:pPr>
      <w:rPr>
        <w:rFonts w:hint="eastAsia"/>
        <w:u w:val="none"/>
      </w:rPr>
    </w:lvl>
    <w:lvl w:ilvl="8">
      <w:start w:val="1"/>
      <w:numFmt w:val="lowerRoman"/>
      <w:lvlText w:val="%9."/>
      <w:lvlJc w:val="right"/>
      <w:pPr>
        <w:ind w:left="7200" w:hanging="360"/>
      </w:pPr>
      <w:rPr>
        <w:rFonts w:hint="eastAsia"/>
        <w:u w:val="none"/>
      </w:rPr>
    </w:lvl>
  </w:abstractNum>
  <w:abstractNum w:abstractNumId="6" w15:restartNumberingAfterBreak="0">
    <w:nsid w:val="613E6136"/>
    <w:multiLevelType w:val="multilevel"/>
    <w:tmpl w:val="F4089812"/>
    <w:lvl w:ilvl="0">
      <w:start w:val="1"/>
      <w:numFmt w:val="decimal"/>
      <w:lvlText w:val="%1)"/>
      <w:lvlJc w:val="left"/>
      <w:pPr>
        <w:ind w:left="1440" w:hanging="360"/>
      </w:pPr>
      <w:rPr>
        <w:rFonts w:hint="eastAsia"/>
        <w:u w:val="none"/>
      </w:rPr>
    </w:lvl>
    <w:lvl w:ilvl="1">
      <w:start w:val="1"/>
      <w:numFmt w:val="lowerLetter"/>
      <w:lvlText w:val="%2)"/>
      <w:lvlJc w:val="left"/>
      <w:pPr>
        <w:ind w:left="2160" w:hanging="360"/>
      </w:pPr>
      <w:rPr>
        <w:rFonts w:hint="eastAsia"/>
        <w:u w:val="none"/>
      </w:rPr>
    </w:lvl>
    <w:lvl w:ilvl="2">
      <w:start w:val="1"/>
      <w:numFmt w:val="lowerRoman"/>
      <w:lvlText w:val="%3)"/>
      <w:lvlJc w:val="right"/>
      <w:pPr>
        <w:ind w:left="2880" w:hanging="360"/>
      </w:pPr>
      <w:rPr>
        <w:rFonts w:hint="eastAsia"/>
        <w:u w:val="none"/>
      </w:rPr>
    </w:lvl>
    <w:lvl w:ilvl="3">
      <w:start w:val="1"/>
      <w:numFmt w:val="decimal"/>
      <w:lvlText w:val="(%4)"/>
      <w:lvlJc w:val="left"/>
      <w:pPr>
        <w:ind w:left="3600" w:hanging="360"/>
      </w:pPr>
      <w:rPr>
        <w:rFonts w:hint="eastAsia"/>
        <w:u w:val="none"/>
      </w:rPr>
    </w:lvl>
    <w:lvl w:ilvl="4">
      <w:start w:val="1"/>
      <w:numFmt w:val="lowerLetter"/>
      <w:lvlText w:val="(%5)"/>
      <w:lvlJc w:val="left"/>
      <w:pPr>
        <w:ind w:left="4320" w:hanging="360"/>
      </w:pPr>
      <w:rPr>
        <w:rFonts w:hint="eastAsia"/>
        <w:u w:val="none"/>
      </w:rPr>
    </w:lvl>
    <w:lvl w:ilvl="5">
      <w:start w:val="1"/>
      <w:numFmt w:val="lowerRoman"/>
      <w:lvlText w:val="(%6)"/>
      <w:lvlJc w:val="right"/>
      <w:pPr>
        <w:ind w:left="5040" w:hanging="360"/>
      </w:pPr>
      <w:rPr>
        <w:rFonts w:hint="eastAsia"/>
        <w:u w:val="none"/>
      </w:rPr>
    </w:lvl>
    <w:lvl w:ilvl="6">
      <w:start w:val="1"/>
      <w:numFmt w:val="decimal"/>
      <w:lvlText w:val="%7."/>
      <w:lvlJc w:val="left"/>
      <w:pPr>
        <w:ind w:left="5760" w:hanging="360"/>
      </w:pPr>
      <w:rPr>
        <w:rFonts w:hint="eastAsia"/>
        <w:u w:val="none"/>
      </w:rPr>
    </w:lvl>
    <w:lvl w:ilvl="7">
      <w:start w:val="1"/>
      <w:numFmt w:val="lowerLetter"/>
      <w:lvlText w:val="%8."/>
      <w:lvlJc w:val="left"/>
      <w:pPr>
        <w:ind w:left="6480" w:hanging="360"/>
      </w:pPr>
      <w:rPr>
        <w:rFonts w:hint="eastAsia"/>
        <w:u w:val="none"/>
      </w:rPr>
    </w:lvl>
    <w:lvl w:ilvl="8">
      <w:start w:val="1"/>
      <w:numFmt w:val="lowerRoman"/>
      <w:lvlText w:val="%9."/>
      <w:lvlJc w:val="right"/>
      <w:pPr>
        <w:ind w:left="7200" w:hanging="360"/>
      </w:pPr>
      <w:rPr>
        <w:rFonts w:hint="eastAsia"/>
        <w:u w:val="none"/>
      </w:rPr>
    </w:lvl>
  </w:abstractNum>
  <w:abstractNum w:abstractNumId="7" w15:restartNumberingAfterBreak="0">
    <w:nsid w:val="7B2D448C"/>
    <w:multiLevelType w:val="multilevel"/>
    <w:tmpl w:val="C186BAE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379134972">
    <w:abstractNumId w:val="7"/>
  </w:num>
  <w:num w:numId="2" w16cid:durableId="180900346">
    <w:abstractNumId w:val="4"/>
  </w:num>
  <w:num w:numId="3" w16cid:durableId="2011980120">
    <w:abstractNumId w:val="6"/>
  </w:num>
  <w:num w:numId="4" w16cid:durableId="2027100805">
    <w:abstractNumId w:val="2"/>
  </w:num>
  <w:num w:numId="5" w16cid:durableId="173957966">
    <w:abstractNumId w:val="1"/>
  </w:num>
  <w:num w:numId="6" w16cid:durableId="1209301383">
    <w:abstractNumId w:val="3"/>
  </w:num>
  <w:num w:numId="7" w16cid:durableId="1794784597">
    <w:abstractNumId w:val="0"/>
  </w:num>
  <w:num w:numId="8" w16cid:durableId="124965444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7A09"/>
    <w:rsid w:val="00003878"/>
    <w:rsid w:val="0006228C"/>
    <w:rsid w:val="00077DF8"/>
    <w:rsid w:val="000C146A"/>
    <w:rsid w:val="000F5E04"/>
    <w:rsid w:val="00105073"/>
    <w:rsid w:val="00106E86"/>
    <w:rsid w:val="00135041"/>
    <w:rsid w:val="001F00A4"/>
    <w:rsid w:val="0022282B"/>
    <w:rsid w:val="00247CE4"/>
    <w:rsid w:val="00263685"/>
    <w:rsid w:val="0027433E"/>
    <w:rsid w:val="002948C1"/>
    <w:rsid w:val="002C68DB"/>
    <w:rsid w:val="00314872"/>
    <w:rsid w:val="00330999"/>
    <w:rsid w:val="003739CD"/>
    <w:rsid w:val="003829A8"/>
    <w:rsid w:val="003D559F"/>
    <w:rsid w:val="003E2F52"/>
    <w:rsid w:val="004C7EBB"/>
    <w:rsid w:val="004D4F39"/>
    <w:rsid w:val="00501991"/>
    <w:rsid w:val="005803A9"/>
    <w:rsid w:val="005D5BFA"/>
    <w:rsid w:val="005D7971"/>
    <w:rsid w:val="00604668"/>
    <w:rsid w:val="0061231C"/>
    <w:rsid w:val="00616119"/>
    <w:rsid w:val="0062222F"/>
    <w:rsid w:val="00635BDF"/>
    <w:rsid w:val="00642A34"/>
    <w:rsid w:val="006505DC"/>
    <w:rsid w:val="006837FF"/>
    <w:rsid w:val="006854DC"/>
    <w:rsid w:val="006878F7"/>
    <w:rsid w:val="0069275A"/>
    <w:rsid w:val="006B1DBD"/>
    <w:rsid w:val="006F0224"/>
    <w:rsid w:val="007328F9"/>
    <w:rsid w:val="007362E8"/>
    <w:rsid w:val="00747B49"/>
    <w:rsid w:val="00777165"/>
    <w:rsid w:val="00816EE5"/>
    <w:rsid w:val="008544F2"/>
    <w:rsid w:val="00862539"/>
    <w:rsid w:val="0086784A"/>
    <w:rsid w:val="0087730C"/>
    <w:rsid w:val="0088114D"/>
    <w:rsid w:val="00893DE6"/>
    <w:rsid w:val="00894262"/>
    <w:rsid w:val="00900924"/>
    <w:rsid w:val="00960180"/>
    <w:rsid w:val="009C2112"/>
    <w:rsid w:val="009C4225"/>
    <w:rsid w:val="00A03A93"/>
    <w:rsid w:val="00A67168"/>
    <w:rsid w:val="00A717B2"/>
    <w:rsid w:val="00A90ABE"/>
    <w:rsid w:val="00AA3AC9"/>
    <w:rsid w:val="00AB04C3"/>
    <w:rsid w:val="00AD31C6"/>
    <w:rsid w:val="00AE7B8C"/>
    <w:rsid w:val="00B00BC8"/>
    <w:rsid w:val="00B1410B"/>
    <w:rsid w:val="00B22494"/>
    <w:rsid w:val="00B27D8E"/>
    <w:rsid w:val="00BE4633"/>
    <w:rsid w:val="00BE5564"/>
    <w:rsid w:val="00C105E0"/>
    <w:rsid w:val="00C20BD8"/>
    <w:rsid w:val="00C7704F"/>
    <w:rsid w:val="00CE382A"/>
    <w:rsid w:val="00CF2CBE"/>
    <w:rsid w:val="00D06D02"/>
    <w:rsid w:val="00D4285E"/>
    <w:rsid w:val="00D47A09"/>
    <w:rsid w:val="00D5717C"/>
    <w:rsid w:val="00D63D05"/>
    <w:rsid w:val="00D85142"/>
    <w:rsid w:val="00DB287F"/>
    <w:rsid w:val="00DC32BC"/>
    <w:rsid w:val="00DD04BF"/>
    <w:rsid w:val="00DD4AE6"/>
    <w:rsid w:val="00DE05DF"/>
    <w:rsid w:val="00E023F4"/>
    <w:rsid w:val="00E402D7"/>
    <w:rsid w:val="00E4439E"/>
    <w:rsid w:val="00E804D7"/>
    <w:rsid w:val="00E86C25"/>
    <w:rsid w:val="00EF03A0"/>
    <w:rsid w:val="00F058D1"/>
    <w:rsid w:val="00F142F1"/>
    <w:rsid w:val="00F15B72"/>
    <w:rsid w:val="00F3437A"/>
    <w:rsid w:val="00F34F94"/>
    <w:rsid w:val="00F87EC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7A7E9D"/>
  <w15:chartTrackingRefBased/>
  <w15:docId w15:val="{98C566F2-F2C5-4FBA-AC4C-C1660F06AD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7A09"/>
    <w:pPr>
      <w:tabs>
        <w:tab w:val="left" w:pos="721"/>
      </w:tabs>
      <w:spacing w:after="0" w:line="240" w:lineRule="auto"/>
      <w:jc w:val="left"/>
    </w:pPr>
    <w:rPr>
      <w:rFonts w:ascii="Times New Roman" w:hAnsi="Times New Roman" w:cs="Times New Roman"/>
      <w:kern w:val="0"/>
      <w:szCs w:val="20"/>
      <w:lang w:val="en"/>
    </w:rPr>
  </w:style>
  <w:style w:type="paragraph" w:styleId="1">
    <w:name w:val="heading 1"/>
    <w:next w:val="a"/>
    <w:link w:val="1Char"/>
    <w:uiPriority w:val="9"/>
    <w:qFormat/>
    <w:rsid w:val="00D47A09"/>
    <w:pPr>
      <w:keepNext/>
      <w:keepLines/>
      <w:pBdr>
        <w:top w:val="single" w:sz="12" w:space="3" w:color="auto"/>
      </w:pBdr>
      <w:tabs>
        <w:tab w:val="left" w:pos="1134"/>
      </w:tabs>
      <w:overflowPunct w:val="0"/>
      <w:autoSpaceDE w:val="0"/>
      <w:autoSpaceDN w:val="0"/>
      <w:adjustRightInd w:val="0"/>
      <w:spacing w:before="240" w:after="180" w:line="240" w:lineRule="auto"/>
      <w:ind w:left="1134" w:hanging="1134"/>
      <w:jc w:val="left"/>
      <w:textAlignment w:val="baseline"/>
      <w:outlineLvl w:val="0"/>
    </w:pPr>
    <w:rPr>
      <w:rFonts w:ascii="Arial" w:hAnsi="Arial" w:cs="Times New Roman"/>
      <w:kern w:val="0"/>
      <w:sz w:val="36"/>
      <w:szCs w:val="20"/>
      <w:lang w:val="en" w:eastAsia="en-GB"/>
    </w:rPr>
  </w:style>
  <w:style w:type="paragraph" w:styleId="2">
    <w:name w:val="heading 2"/>
    <w:basedOn w:val="1"/>
    <w:next w:val="a"/>
    <w:link w:val="2Char"/>
    <w:uiPriority w:val="9"/>
    <w:unhideWhenUsed/>
    <w:qFormat/>
    <w:rsid w:val="00D47A09"/>
    <w:pPr>
      <w:pBdr>
        <w:top w:val="none" w:sz="0" w:space="0" w:color="auto"/>
      </w:pBdr>
      <w:spacing w:before="180"/>
      <w:outlineLvl w:val="1"/>
    </w:pPr>
    <w:rPr>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D47A09"/>
    <w:rPr>
      <w:rFonts w:ascii="Arial" w:hAnsi="Arial" w:cs="Times New Roman"/>
      <w:kern w:val="0"/>
      <w:sz w:val="36"/>
      <w:szCs w:val="20"/>
      <w:lang w:val="en" w:eastAsia="en-GB"/>
    </w:rPr>
  </w:style>
  <w:style w:type="character" w:customStyle="1" w:styleId="2Char">
    <w:name w:val="제목 2 Char"/>
    <w:basedOn w:val="a0"/>
    <w:link w:val="2"/>
    <w:uiPriority w:val="9"/>
    <w:rsid w:val="00D47A09"/>
    <w:rPr>
      <w:rFonts w:ascii="Arial" w:hAnsi="Arial" w:cs="Times New Roman"/>
      <w:kern w:val="0"/>
      <w:sz w:val="32"/>
      <w:szCs w:val="32"/>
      <w:lang w:val="en" w:eastAsia="en-GB"/>
    </w:rPr>
  </w:style>
  <w:style w:type="table" w:styleId="a3">
    <w:name w:val="Table Grid"/>
    <w:aliases w:val="TableGrid"/>
    <w:basedOn w:val="a1"/>
    <w:uiPriority w:val="39"/>
    <w:qFormat/>
    <w:rsid w:val="00D47A09"/>
    <w:pPr>
      <w:tabs>
        <w:tab w:val="left" w:pos="721"/>
      </w:tabs>
      <w:overflowPunct w:val="0"/>
      <w:autoSpaceDE w:val="0"/>
      <w:autoSpaceDN w:val="0"/>
      <w:adjustRightInd w:val="0"/>
      <w:spacing w:after="180" w:line="240" w:lineRule="auto"/>
      <w:jc w:val="left"/>
      <w:textAlignment w:val="baseline"/>
    </w:pPr>
    <w:rPr>
      <w:rFonts w:ascii="Times New Roman" w:hAnsi="Times New Roman" w:cs="Times New Roman"/>
      <w:kern w:val="0"/>
      <w:szCs w:val="20"/>
      <w:lang w:val="e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D47A09"/>
    <w:pPr>
      <w:tabs>
        <w:tab w:val="left" w:pos="1622"/>
      </w:tabs>
      <w:ind w:left="1622" w:hanging="363"/>
    </w:pPr>
    <w:rPr>
      <w:rFonts w:ascii="Arial" w:eastAsia="MS Mincho" w:hAnsi="Arial"/>
    </w:rPr>
  </w:style>
  <w:style w:type="character" w:customStyle="1" w:styleId="Doc-text2Char">
    <w:name w:val="Doc-text2 Char"/>
    <w:link w:val="Doc-text2"/>
    <w:qFormat/>
    <w:rsid w:val="00D47A09"/>
    <w:rPr>
      <w:rFonts w:ascii="Arial" w:eastAsia="MS Mincho" w:hAnsi="Arial" w:cs="Times New Roman"/>
      <w:kern w:val="0"/>
      <w:szCs w:val="20"/>
      <w:lang w:val="en"/>
    </w:rPr>
  </w:style>
  <w:style w:type="paragraph" w:styleId="a4">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
    <w:basedOn w:val="a"/>
    <w:link w:val="Char"/>
    <w:uiPriority w:val="34"/>
    <w:qFormat/>
    <w:rsid w:val="00D47A09"/>
    <w:pPr>
      <w:ind w:left="720"/>
      <w:contextualSpacing/>
    </w:pPr>
  </w:style>
  <w:style w:type="character" w:customStyle="1" w:styleId="Char">
    <w:name w:val="목록 단락 Char"/>
    <w:aliases w:val="- Bullets Char,?? ?? Char,????? Char,???? Char,Lista1 Char,列出段落1 Char,中等深浅网格 1 - 着色 21 Char,列表段落 Char,¥¡¡¡¡ì¬º¥¹¥È¶ÎÂä Char,ÁÐ³ö¶ÎÂä Char,列表段落1 Char,—ño’i—Ž Char,¥ê¥¹¥È¶ÎÂä Char,リスト段落 Char,列出段落 Char,1st level - Bullet List Paragraph Char"/>
    <w:link w:val="a4"/>
    <w:uiPriority w:val="34"/>
    <w:qFormat/>
    <w:locked/>
    <w:rsid w:val="00D47A09"/>
    <w:rPr>
      <w:rFonts w:ascii="Times New Roman" w:hAnsi="Times New Roman" w:cs="Times New Roman"/>
      <w:kern w:val="0"/>
      <w:szCs w:val="20"/>
      <w:lang w:val="en"/>
    </w:rPr>
  </w:style>
  <w:style w:type="paragraph" w:styleId="a5">
    <w:name w:val="header"/>
    <w:basedOn w:val="a"/>
    <w:link w:val="Char0"/>
    <w:uiPriority w:val="99"/>
    <w:unhideWhenUsed/>
    <w:rsid w:val="0062222F"/>
    <w:pPr>
      <w:tabs>
        <w:tab w:val="clear" w:pos="721"/>
        <w:tab w:val="center" w:pos="4513"/>
        <w:tab w:val="right" w:pos="9026"/>
      </w:tabs>
      <w:snapToGrid w:val="0"/>
    </w:pPr>
  </w:style>
  <w:style w:type="character" w:customStyle="1" w:styleId="Char0">
    <w:name w:val="머리글 Char"/>
    <w:basedOn w:val="a0"/>
    <w:link w:val="a5"/>
    <w:uiPriority w:val="99"/>
    <w:rsid w:val="0062222F"/>
    <w:rPr>
      <w:rFonts w:ascii="Times New Roman" w:hAnsi="Times New Roman" w:cs="Times New Roman"/>
      <w:kern w:val="0"/>
      <w:szCs w:val="20"/>
      <w:lang w:val="en"/>
    </w:rPr>
  </w:style>
  <w:style w:type="paragraph" w:styleId="a6">
    <w:name w:val="footer"/>
    <w:basedOn w:val="a"/>
    <w:link w:val="Char1"/>
    <w:uiPriority w:val="99"/>
    <w:unhideWhenUsed/>
    <w:rsid w:val="0062222F"/>
    <w:pPr>
      <w:tabs>
        <w:tab w:val="clear" w:pos="721"/>
        <w:tab w:val="center" w:pos="4513"/>
        <w:tab w:val="right" w:pos="9026"/>
      </w:tabs>
      <w:snapToGrid w:val="0"/>
    </w:pPr>
  </w:style>
  <w:style w:type="character" w:customStyle="1" w:styleId="Char1">
    <w:name w:val="바닥글 Char"/>
    <w:basedOn w:val="a0"/>
    <w:link w:val="a6"/>
    <w:uiPriority w:val="99"/>
    <w:rsid w:val="0062222F"/>
    <w:rPr>
      <w:rFonts w:ascii="Times New Roman" w:hAnsi="Times New Roman" w:cs="Times New Roman"/>
      <w:kern w:val="0"/>
      <w:szCs w:val="20"/>
      <w:lang w:val="en"/>
    </w:rPr>
  </w:style>
  <w:style w:type="paragraph" w:customStyle="1" w:styleId="B1">
    <w:name w:val="B1"/>
    <w:basedOn w:val="a7"/>
    <w:link w:val="B1Char"/>
    <w:rsid w:val="0069275A"/>
    <w:pPr>
      <w:tabs>
        <w:tab w:val="clear" w:pos="721"/>
      </w:tabs>
      <w:overflowPunct w:val="0"/>
      <w:autoSpaceDE w:val="0"/>
      <w:autoSpaceDN w:val="0"/>
      <w:adjustRightInd w:val="0"/>
      <w:spacing w:after="180"/>
      <w:ind w:leftChars="0" w:left="568" w:firstLineChars="0" w:hanging="284"/>
      <w:contextualSpacing w:val="0"/>
      <w:textAlignment w:val="baseline"/>
    </w:pPr>
    <w:rPr>
      <w:rFonts w:eastAsia="Times New Roman"/>
      <w:lang w:val="en-GB" w:eastAsia="en-GB"/>
    </w:rPr>
  </w:style>
  <w:style w:type="character" w:customStyle="1" w:styleId="B1Char">
    <w:name w:val="B1 Char"/>
    <w:link w:val="B1"/>
    <w:qFormat/>
    <w:rsid w:val="0069275A"/>
    <w:rPr>
      <w:rFonts w:ascii="Times New Roman" w:eastAsia="Times New Roman" w:hAnsi="Times New Roman" w:cs="Times New Roman"/>
      <w:kern w:val="0"/>
      <w:szCs w:val="20"/>
      <w:lang w:val="en-GB" w:eastAsia="en-GB"/>
    </w:rPr>
  </w:style>
  <w:style w:type="paragraph" w:styleId="a7">
    <w:name w:val="List"/>
    <w:basedOn w:val="a"/>
    <w:uiPriority w:val="99"/>
    <w:semiHidden/>
    <w:unhideWhenUsed/>
    <w:rsid w:val="0069275A"/>
    <w:pPr>
      <w:ind w:leftChars="2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1792</TotalTime>
  <Pages>6</Pages>
  <Words>2563</Words>
  <Characters>14612</Characters>
  <Application>Microsoft Office Word</Application>
  <DocSecurity>0</DocSecurity>
  <Lines>121</Lines>
  <Paragraphs>34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17141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Hanjun Kim</dc:creator>
  <cp:keywords/>
  <dc:description/>
  <cp:lastModifiedBy>James Hanjun Kim</cp:lastModifiedBy>
  <cp:revision>39</cp:revision>
  <dcterms:created xsi:type="dcterms:W3CDTF">2023-02-27T07:46:00Z</dcterms:created>
  <dcterms:modified xsi:type="dcterms:W3CDTF">2023-04-07T09:25:00Z</dcterms:modified>
</cp:coreProperties>
</file>